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1123" w14:textId="1DE5DFDA" w:rsidR="004026C0" w:rsidRPr="00C60390" w:rsidRDefault="00AB1EC3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  <w:r w:rsidRPr="00C60390">
        <w:rPr>
          <w:rFonts w:cs="Times New Roman"/>
          <w:szCs w:val="28"/>
        </w:rPr>
        <w:t>МИНИСТЕРС</w:t>
      </w:r>
      <w:r w:rsidR="00597644">
        <w:rPr>
          <w:rFonts w:cs="Times New Roman"/>
          <w:szCs w:val="28"/>
        </w:rPr>
        <w:t>ТВО</w:t>
      </w:r>
      <w:bookmarkStart w:id="0" w:name="_GoBack"/>
      <w:bookmarkEnd w:id="0"/>
      <w:r w:rsidR="00597644">
        <w:rPr>
          <w:rFonts w:cs="Times New Roman"/>
          <w:szCs w:val="28"/>
        </w:rPr>
        <w:t xml:space="preserve"> НАУКИ И ВЫСШЕГО ОБРАЗОВАНИЯ</w:t>
      </w:r>
      <w:r w:rsidR="00597644">
        <w:rPr>
          <w:rFonts w:cs="Times New Roman"/>
          <w:szCs w:val="28"/>
        </w:rPr>
        <w:br/>
      </w:r>
      <w:r w:rsidRPr="00C60390">
        <w:rPr>
          <w:rFonts w:cs="Times New Roman"/>
          <w:szCs w:val="28"/>
        </w:rPr>
        <w:t>РОССИЙСКОЙ ФЕДЕРАЦИИ</w:t>
      </w:r>
    </w:p>
    <w:p w14:paraId="1BD948EE" w14:textId="7AB3EF62" w:rsidR="00C60390" w:rsidRPr="00C60390" w:rsidRDefault="00A22C43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MACROBUTTON MTEditEquationSection2 </w:instrText>
      </w:r>
      <w:r w:rsidRPr="00E24DC6">
        <w:rPr>
          <w:rStyle w:val="MTEquationSection"/>
        </w:rPr>
        <w:instrText>Equation Chapter 1 Section 1</w:instrTex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SEQ MTEqn \r \h \* MERGEFORMAT </w:instrTex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SEQ MTSec \r 1 \h \* MERGEFORMAT </w:instrTex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SEQ MTChap \r 1 \h \* MERGEFORMAT </w:instrTex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fldChar w:fldCharType="end"/>
      </w:r>
    </w:p>
    <w:p w14:paraId="79CF846F" w14:textId="77777777" w:rsidR="004026C0" w:rsidRPr="00C60390" w:rsidRDefault="00AB1EC3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  <w:r w:rsidRPr="00C60390">
        <w:rPr>
          <w:rFonts w:cs="Times New Roman"/>
          <w:szCs w:val="28"/>
        </w:rPr>
        <w:t>МОСКОВСКИЙ ФИЗИКО-ТЕХНИЧЕСКИЙ ИНСТИТУТ</w:t>
      </w:r>
    </w:p>
    <w:p w14:paraId="29189C73" w14:textId="77777777" w:rsidR="004026C0" w:rsidRPr="00C60390" w:rsidRDefault="00AB1EC3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  <w:r w:rsidRPr="00C60390">
        <w:rPr>
          <w:rFonts w:cs="Times New Roman"/>
          <w:szCs w:val="28"/>
        </w:rPr>
        <w:t>(национальный исследовательский университет)</w:t>
      </w:r>
    </w:p>
    <w:p w14:paraId="3036A0A6" w14:textId="77777777" w:rsidR="00C60390" w:rsidRPr="00C60390" w:rsidRDefault="00C60390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</w:p>
    <w:p w14:paraId="3ABDD4F9" w14:textId="77777777" w:rsidR="004026C0" w:rsidRPr="00C60390" w:rsidRDefault="00AB1EC3" w:rsidP="00C60390">
      <w:pPr>
        <w:spacing w:line="259" w:lineRule="auto"/>
        <w:ind w:left="11" w:hanging="11"/>
        <w:rPr>
          <w:rFonts w:cs="Times New Roman"/>
          <w:szCs w:val="28"/>
        </w:rPr>
      </w:pPr>
      <w:r w:rsidRPr="00C60390">
        <w:rPr>
          <w:rFonts w:cs="Times New Roman"/>
          <w:szCs w:val="28"/>
        </w:rPr>
        <w:t>ФИЗТЕХ-ШКОЛА ПРИКЛАДНОЙ МАТЕМАТИКИ И ИНФОРМАТИКИ</w:t>
      </w:r>
    </w:p>
    <w:p w14:paraId="60929A78" w14:textId="77777777" w:rsidR="004026C0" w:rsidRPr="00C60390" w:rsidRDefault="00AB1EC3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  <w:r w:rsidRPr="00C60390">
        <w:rPr>
          <w:rFonts w:cs="Times New Roman"/>
          <w:szCs w:val="28"/>
        </w:rPr>
        <w:t>Кафедра математического моделирования и прикладной математики</w:t>
      </w:r>
    </w:p>
    <w:p w14:paraId="733CC854" w14:textId="77777777" w:rsidR="00C60390" w:rsidRPr="00C60390" w:rsidRDefault="00C60390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</w:p>
    <w:p w14:paraId="7DDE3D71" w14:textId="77777777" w:rsidR="00C60390" w:rsidRPr="00C60390" w:rsidRDefault="00C60390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</w:p>
    <w:p w14:paraId="51E80CDD" w14:textId="7413E852" w:rsidR="004026C0" w:rsidRPr="00C60390" w:rsidRDefault="00AB1EC3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  <w:r w:rsidRPr="00C60390">
        <w:rPr>
          <w:rFonts w:cs="Times New Roman"/>
          <w:szCs w:val="28"/>
        </w:rPr>
        <w:t>Квалификационная работ</w:t>
      </w:r>
      <w:r w:rsidR="00C60390" w:rsidRPr="00C60390">
        <w:rPr>
          <w:rFonts w:cs="Times New Roman"/>
          <w:szCs w:val="28"/>
        </w:rPr>
        <w:t>а на соискание степени магистра</w:t>
      </w:r>
      <w:r w:rsidR="00C60390" w:rsidRPr="00C60390">
        <w:rPr>
          <w:rFonts w:cs="Times New Roman"/>
          <w:szCs w:val="28"/>
        </w:rPr>
        <w:br/>
      </w:r>
      <w:r w:rsidRPr="00C60390">
        <w:rPr>
          <w:rFonts w:cs="Times New Roman"/>
          <w:szCs w:val="28"/>
        </w:rPr>
        <w:t xml:space="preserve">по направлению </w:t>
      </w:r>
      <w:commentRangeStart w:id="1"/>
      <w:r w:rsidRPr="00C60390">
        <w:rPr>
          <w:rFonts w:cs="Times New Roman"/>
          <w:szCs w:val="28"/>
        </w:rPr>
        <w:t>03.04.01 «Прикладные математика и физика»,</w:t>
      </w:r>
      <w:r w:rsidR="00597644">
        <w:rPr>
          <w:rFonts w:cs="Times New Roman"/>
          <w:szCs w:val="28"/>
        </w:rPr>
        <w:br/>
      </w:r>
      <w:r w:rsidRPr="00C60390">
        <w:rPr>
          <w:rFonts w:cs="Times New Roman"/>
          <w:szCs w:val="28"/>
        </w:rPr>
        <w:t>магистерская программа «Управление динамическими системами»</w:t>
      </w:r>
      <w:commentRangeEnd w:id="1"/>
      <w:r w:rsidR="007B7C28" w:rsidRPr="00C60390">
        <w:rPr>
          <w:rStyle w:val="a3"/>
          <w:rFonts w:cs="Times New Roman"/>
          <w:sz w:val="28"/>
          <w:szCs w:val="28"/>
        </w:rPr>
        <w:commentReference w:id="1"/>
      </w:r>
    </w:p>
    <w:p w14:paraId="4E425B04" w14:textId="77777777" w:rsidR="00C60390" w:rsidRDefault="00C60390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</w:p>
    <w:p w14:paraId="4B973CE6" w14:textId="77777777" w:rsidR="00597644" w:rsidRPr="00C60390" w:rsidRDefault="00597644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</w:p>
    <w:p w14:paraId="62AA9566" w14:textId="77777777" w:rsidR="00C60390" w:rsidRPr="00C60390" w:rsidRDefault="00C60390" w:rsidP="00C60390">
      <w:pPr>
        <w:spacing w:line="259" w:lineRule="auto"/>
        <w:ind w:left="11" w:hanging="11"/>
        <w:jc w:val="center"/>
        <w:rPr>
          <w:rFonts w:cs="Times New Roman"/>
          <w:szCs w:val="28"/>
        </w:rPr>
      </w:pPr>
    </w:p>
    <w:p w14:paraId="453247F1" w14:textId="77777777" w:rsidR="004026C0" w:rsidRDefault="00AB1EC3" w:rsidP="00C60390">
      <w:pPr>
        <w:spacing w:line="216" w:lineRule="auto"/>
        <w:ind w:firstLine="0"/>
        <w:jc w:val="center"/>
        <w:rPr>
          <w:rFonts w:cs="Times New Roman"/>
          <w:b/>
          <w:sz w:val="48"/>
          <w:szCs w:val="48"/>
        </w:rPr>
      </w:pPr>
      <w:r w:rsidRPr="007B7C28">
        <w:rPr>
          <w:rFonts w:cs="Times New Roman"/>
          <w:b/>
          <w:sz w:val="48"/>
          <w:szCs w:val="48"/>
        </w:rPr>
        <w:t>Здесь идёт согласованное с деканатом название вашей работы</w:t>
      </w:r>
    </w:p>
    <w:p w14:paraId="34FEB2E1" w14:textId="77777777" w:rsidR="00C60390" w:rsidRDefault="00C60390" w:rsidP="00C60390">
      <w:pPr>
        <w:spacing w:line="259" w:lineRule="auto"/>
        <w:ind w:firstLine="0"/>
        <w:jc w:val="center"/>
        <w:rPr>
          <w:rFonts w:cs="Times New Roman"/>
          <w:szCs w:val="28"/>
        </w:rPr>
      </w:pPr>
    </w:p>
    <w:p w14:paraId="2A2142C6" w14:textId="77777777" w:rsidR="00C60390" w:rsidRDefault="00C60390" w:rsidP="00C60390">
      <w:pPr>
        <w:spacing w:line="259" w:lineRule="auto"/>
        <w:ind w:firstLine="0"/>
        <w:jc w:val="center"/>
        <w:rPr>
          <w:rFonts w:cs="Times New Roman"/>
          <w:szCs w:val="28"/>
        </w:rPr>
      </w:pPr>
    </w:p>
    <w:p w14:paraId="590B6205" w14:textId="77777777" w:rsidR="00C60390" w:rsidRDefault="00C60390" w:rsidP="00C60390">
      <w:pPr>
        <w:spacing w:line="259" w:lineRule="auto"/>
        <w:ind w:firstLine="0"/>
        <w:jc w:val="center"/>
        <w:rPr>
          <w:rFonts w:cs="Times New Roman"/>
          <w:szCs w:val="28"/>
        </w:rPr>
      </w:pPr>
    </w:p>
    <w:p w14:paraId="24BC4D95" w14:textId="77777777" w:rsidR="00C60390" w:rsidRPr="00C60390" w:rsidRDefault="00C60390" w:rsidP="00C60390">
      <w:pPr>
        <w:spacing w:line="259" w:lineRule="auto"/>
        <w:ind w:firstLine="0"/>
        <w:jc w:val="center"/>
        <w:rPr>
          <w:rFonts w:cs="Times New Roman"/>
          <w:szCs w:val="28"/>
        </w:rPr>
      </w:pPr>
    </w:p>
    <w:p w14:paraId="66F918F4" w14:textId="77777777" w:rsidR="004026C0" w:rsidRPr="00C60390" w:rsidRDefault="00AB1EC3" w:rsidP="00AE23C3">
      <w:pPr>
        <w:spacing w:after="200"/>
        <w:ind w:left="5670" w:firstLine="0"/>
        <w:jc w:val="left"/>
        <w:rPr>
          <w:rFonts w:cs="Times New Roman"/>
          <w:szCs w:val="28"/>
        </w:rPr>
      </w:pPr>
      <w:r w:rsidRPr="00C60390">
        <w:rPr>
          <w:rFonts w:cs="Times New Roman"/>
          <w:szCs w:val="28"/>
        </w:rPr>
        <w:t>Выполнил:</w:t>
      </w:r>
      <w:r w:rsidR="00AE23C3">
        <w:rPr>
          <w:rFonts w:cs="Times New Roman"/>
          <w:szCs w:val="28"/>
        </w:rPr>
        <w:br/>
      </w:r>
      <w:r w:rsidRPr="00C60390">
        <w:rPr>
          <w:rFonts w:cs="Times New Roman"/>
          <w:szCs w:val="28"/>
        </w:rPr>
        <w:t xml:space="preserve">студент группы </w:t>
      </w:r>
      <w:r w:rsidR="00C60390" w:rsidRPr="00C60390">
        <w:rPr>
          <w:rFonts w:cs="Times New Roman"/>
          <w:szCs w:val="28"/>
          <w:highlight w:val="yellow"/>
        </w:rPr>
        <w:t>ХХХ</w:t>
      </w:r>
      <w:r w:rsidR="00AE23C3">
        <w:rPr>
          <w:rFonts w:cs="Times New Roman"/>
          <w:szCs w:val="28"/>
        </w:rPr>
        <w:br/>
      </w:r>
      <w:r w:rsidRPr="00C60390">
        <w:rPr>
          <w:rFonts w:cs="Times New Roman"/>
          <w:i/>
          <w:szCs w:val="28"/>
        </w:rPr>
        <w:t>Иванов Иван Иванович</w:t>
      </w:r>
    </w:p>
    <w:p w14:paraId="7D3F41F2" w14:textId="77777777" w:rsidR="004026C0" w:rsidRPr="00C60390" w:rsidRDefault="00AB1EC3" w:rsidP="00AE23C3">
      <w:pPr>
        <w:spacing w:after="240"/>
        <w:ind w:left="5667" w:firstLine="0"/>
        <w:jc w:val="left"/>
        <w:rPr>
          <w:rFonts w:cs="Times New Roman"/>
          <w:szCs w:val="28"/>
        </w:rPr>
      </w:pPr>
      <w:r w:rsidRPr="00C60390">
        <w:rPr>
          <w:rFonts w:cs="Times New Roman"/>
          <w:noProof/>
          <w:szCs w:val="28"/>
        </w:rPr>
        <mc:AlternateContent>
          <mc:Choice Requires="wpg">
            <w:drawing>
              <wp:inline distT="0" distB="0" distL="0" distR="0" wp14:anchorId="04343FCC" wp14:editId="63802224">
                <wp:extent cx="2160003" cy="5398"/>
                <wp:effectExtent l="0" t="0" r="0" b="0"/>
                <wp:docPr id="1897" name="Group 1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3" cy="5398"/>
                          <a:chOff x="0" y="0"/>
                          <a:chExt cx="2160003" cy="5398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216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3">
                                <a:moveTo>
                                  <a:pt x="0" y="0"/>
                                </a:moveTo>
                                <a:lnTo>
                                  <a:pt x="2160003" y="0"/>
                                </a:lnTo>
                              </a:path>
                            </a:pathLst>
                          </a:custGeom>
                          <a:ln w="53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FC784" id="Group 1897" o:spid="_x0000_s1026" style="width:170.1pt;height:.45pt;mso-position-horizontal-relative:char;mso-position-vertical-relative:line" coordsize="216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">
                <v:shape id="Shape 20" o:spid="_x0000_s1027" style="position:absolute;width:21600;height:0;visibility:visible;mso-wrap-style:square;v-text-anchor:top" coordsize="216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cscAA&#10;AADbAAAADwAAAGRycy9kb3ducmV2LnhtbERP22rCQBB9L/gPywh9qxsXLBpdRYViIZTi5QOG7JgE&#10;s7Mhu9W0X995KPTxcO6rzeBbdac+NoEtTCcZKOIyuIYrC5fz28scVEzIDtvAZOGbImzWo6cV5i48&#10;+Ej3U6qUhHDM0UKdUpdrHcuaPMZJ6IiFu4beYxLYV9r1+JBw32qTZa/aY8PSUGNH+5rK2+nLSy8u&#10;wlCYD7Mriu3n7PBTmu46t/Z5PGyXoBIN6V/85353Foysly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EcscAAAADbAAAADwAAAAAAAAAAAAAAAACYAgAAZHJzL2Rvd25y&#10;ZXYueG1sUEsFBgAAAAAEAAQA9QAAAIUDAAAAAA==&#10;" path="m,l2160003,e" filled="f" strokeweight=".14994mm">
                  <v:stroke miterlimit="83231f" joinstyle="miter"/>
                  <v:path arrowok="t" textboxrect="0,0,2160003,0"/>
                </v:shape>
                <w10:anchorlock/>
              </v:group>
            </w:pict>
          </mc:Fallback>
        </mc:AlternateContent>
      </w:r>
    </w:p>
    <w:p w14:paraId="7ED1E409" w14:textId="77777777" w:rsidR="004026C0" w:rsidRDefault="00C60390" w:rsidP="00AE23C3">
      <w:pPr>
        <w:spacing w:after="200"/>
        <w:ind w:left="5670" w:firstLine="0"/>
        <w:jc w:val="left"/>
        <w:rPr>
          <w:rFonts w:cs="Times New Roman"/>
          <w:i/>
          <w:szCs w:val="28"/>
        </w:rPr>
      </w:pPr>
      <w:r w:rsidRPr="00C60390">
        <w:rPr>
          <w:rFonts w:cs="Times New Roman"/>
          <w:szCs w:val="28"/>
        </w:rPr>
        <w:t>Научный руководитель:</w:t>
      </w:r>
      <w:r w:rsidRPr="00C60390">
        <w:rPr>
          <w:rFonts w:cs="Times New Roman"/>
          <w:szCs w:val="28"/>
        </w:rPr>
        <w:br/>
      </w:r>
      <w:r w:rsidR="00AB1EC3" w:rsidRPr="00C60390">
        <w:rPr>
          <w:rFonts w:cs="Times New Roman"/>
          <w:szCs w:val="28"/>
        </w:rPr>
        <w:t>к.ф.-м.н., доцент</w:t>
      </w:r>
      <w:r w:rsidR="00AE23C3">
        <w:rPr>
          <w:rFonts w:cs="Times New Roman"/>
          <w:szCs w:val="28"/>
        </w:rPr>
        <w:br/>
      </w:r>
      <w:r w:rsidR="00AB1EC3" w:rsidRPr="00C60390">
        <w:rPr>
          <w:rFonts w:cs="Times New Roman"/>
          <w:i/>
          <w:szCs w:val="28"/>
        </w:rPr>
        <w:t>Петров Пётр Петрович</w:t>
      </w:r>
    </w:p>
    <w:p w14:paraId="552628AD" w14:textId="77777777" w:rsidR="00AE23C3" w:rsidRPr="00C60390" w:rsidRDefault="00AE23C3" w:rsidP="00AE23C3">
      <w:pPr>
        <w:spacing w:after="240"/>
        <w:ind w:left="5670" w:firstLine="0"/>
        <w:jc w:val="left"/>
        <w:rPr>
          <w:rFonts w:cs="Times New Roman"/>
          <w:szCs w:val="28"/>
        </w:rPr>
      </w:pPr>
      <w:r w:rsidRPr="00C60390">
        <w:rPr>
          <w:rFonts w:cs="Times New Roman"/>
          <w:noProof/>
          <w:szCs w:val="28"/>
        </w:rPr>
        <mc:AlternateContent>
          <mc:Choice Requires="wpg">
            <w:drawing>
              <wp:inline distT="0" distB="0" distL="0" distR="0" wp14:anchorId="460098EE" wp14:editId="1FF7CA04">
                <wp:extent cx="2160003" cy="5398"/>
                <wp:effectExtent l="0" t="0" r="0" b="0"/>
                <wp:docPr id="1" name="Group 1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3" cy="5398"/>
                          <a:chOff x="0" y="0"/>
                          <a:chExt cx="2160003" cy="5398"/>
                        </a:xfrm>
                      </wpg:grpSpPr>
                      <wps:wsp>
                        <wps:cNvPr id="2" name="Shape 20"/>
                        <wps:cNvSpPr/>
                        <wps:spPr>
                          <a:xfrm>
                            <a:off x="0" y="0"/>
                            <a:ext cx="216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3">
                                <a:moveTo>
                                  <a:pt x="0" y="0"/>
                                </a:moveTo>
                                <a:lnTo>
                                  <a:pt x="2160003" y="0"/>
                                </a:lnTo>
                              </a:path>
                            </a:pathLst>
                          </a:custGeom>
                          <a:ln w="53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D281A" id="Group 1897" o:spid="_x0000_s1026" style="width:170.1pt;height:.45pt;mso-position-horizontal-relative:char;mso-position-vertical-relative:line" coordsize="216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">
                <v:shape id="Shape 20" o:spid="_x0000_s1027" style="position:absolute;width:21600;height:0;visibility:visible;mso-wrap-style:square;v-text-anchor:top" coordsize="216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kJMEA&#10;AADaAAAADwAAAGRycy9kb3ducmV2LnhtbESP3YrCMBCF7wXfIcyCd5puQNGuUXRBFIqIPw8wNGNb&#10;tpmUJqt1n34jCF4ezs/HmS87W4sbtb5yrOFzlIAgzp2puNBwOW+GUxA+IBusHZOGB3lYLvq9OabG&#10;3flIt1MoRBxhn6KGMoQmldLnJVn0I9cQR+/qWoshyraQpsV7HLe1VEkykRYrjoQSG/ouKf85/drI&#10;xZnrMrVX6yxbHcbbv1w116nWg49u9QUiUBfe4Vd7ZzQoeF6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ZZCTBAAAA2gAAAA8AAAAAAAAAAAAAAAAAmAIAAGRycy9kb3du&#10;cmV2LnhtbFBLBQYAAAAABAAEAPUAAACGAwAAAAA=&#10;" path="m,l2160003,e" filled="f" strokeweight=".14994mm">
                  <v:stroke miterlimit="83231f" joinstyle="miter"/>
                  <v:path arrowok="t" textboxrect="0,0,2160003,0"/>
                </v:shape>
                <w10:anchorlock/>
              </v:group>
            </w:pict>
          </mc:Fallback>
        </mc:AlternateContent>
      </w:r>
    </w:p>
    <w:p w14:paraId="33F354FB" w14:textId="77777777" w:rsidR="004026C0" w:rsidRDefault="004026C0" w:rsidP="00AE23C3">
      <w:pPr>
        <w:spacing w:line="259" w:lineRule="auto"/>
        <w:ind w:firstLine="0"/>
        <w:jc w:val="center"/>
        <w:rPr>
          <w:rFonts w:cs="Times New Roman"/>
          <w:szCs w:val="28"/>
        </w:rPr>
      </w:pPr>
    </w:p>
    <w:p w14:paraId="190FFCC0" w14:textId="77777777" w:rsidR="00C60390" w:rsidRDefault="00C60390" w:rsidP="00AE23C3">
      <w:pPr>
        <w:spacing w:line="259" w:lineRule="auto"/>
        <w:ind w:firstLine="0"/>
        <w:jc w:val="center"/>
        <w:rPr>
          <w:rFonts w:cs="Times New Roman"/>
          <w:szCs w:val="28"/>
        </w:rPr>
      </w:pPr>
    </w:p>
    <w:p w14:paraId="156003E1" w14:textId="77777777" w:rsidR="00C60390" w:rsidRDefault="00C60390" w:rsidP="00AE23C3">
      <w:pPr>
        <w:spacing w:line="259" w:lineRule="auto"/>
        <w:ind w:firstLine="0"/>
        <w:jc w:val="center"/>
        <w:rPr>
          <w:rFonts w:cs="Times New Roman"/>
          <w:szCs w:val="28"/>
        </w:rPr>
      </w:pPr>
    </w:p>
    <w:p w14:paraId="1F819613" w14:textId="77777777" w:rsidR="00C60390" w:rsidRPr="00C60390" w:rsidRDefault="00C60390" w:rsidP="00AE23C3">
      <w:pPr>
        <w:spacing w:line="259" w:lineRule="auto"/>
        <w:ind w:firstLine="0"/>
        <w:jc w:val="center"/>
        <w:rPr>
          <w:rFonts w:cs="Times New Roman"/>
          <w:szCs w:val="28"/>
        </w:rPr>
      </w:pPr>
    </w:p>
    <w:p w14:paraId="49670761" w14:textId="77777777" w:rsidR="004026C0" w:rsidRPr="007B7C28" w:rsidRDefault="00AB1EC3" w:rsidP="00AE23C3">
      <w:pPr>
        <w:jc w:val="center"/>
        <w:rPr>
          <w:rFonts w:cs="Times New Roman"/>
        </w:rPr>
      </w:pPr>
      <w:r w:rsidRPr="007B7C28">
        <w:rPr>
          <w:rFonts w:cs="Times New Roman"/>
        </w:rPr>
        <w:t>Москва, 20</w:t>
      </w:r>
      <w:r w:rsidR="00C60390">
        <w:rPr>
          <w:rFonts w:cs="Times New Roman"/>
        </w:rPr>
        <w:t>2</w:t>
      </w:r>
      <w:r w:rsidRPr="007B7C28">
        <w:rPr>
          <w:rFonts w:cs="Times New Roman"/>
        </w:rPr>
        <w:t>_</w:t>
      </w:r>
    </w:p>
    <w:p w14:paraId="10930216" w14:textId="77777777" w:rsidR="004026C0" w:rsidRPr="002C6CDF" w:rsidRDefault="00AB1EC3" w:rsidP="002C6CDF">
      <w:pPr>
        <w:spacing w:after="120"/>
        <w:ind w:firstLine="0"/>
        <w:rPr>
          <w:b/>
          <w:sz w:val="36"/>
          <w:szCs w:val="36"/>
        </w:rPr>
      </w:pPr>
      <w:bookmarkStart w:id="2" w:name="_Toc42248821"/>
      <w:r w:rsidRPr="002C6CDF">
        <w:rPr>
          <w:b/>
          <w:sz w:val="36"/>
          <w:szCs w:val="36"/>
        </w:rPr>
        <w:lastRenderedPageBreak/>
        <w:t>Аннотация</w:t>
      </w:r>
      <w:bookmarkEnd w:id="2"/>
    </w:p>
    <w:p w14:paraId="393895CF" w14:textId="77777777" w:rsidR="002C52DB" w:rsidRDefault="00AB1EC3" w:rsidP="002C52DB">
      <w:r>
        <w:t>Здесь идёт аннотация дипломной работы объёмом не более 1500 знаков, не считая пробелов. В ней необходимо отразить цели и задачи исследования, а также основные полученные результаты.</w:t>
      </w:r>
    </w:p>
    <w:p w14:paraId="590131B4" w14:textId="3F5BCDEF" w:rsidR="00B36E13" w:rsidRDefault="002C52DB" w:rsidP="00B36E13">
      <w:pPr>
        <w:ind w:firstLine="0"/>
      </w:pPr>
      <w:r>
        <w:br w:type="page"/>
      </w:r>
    </w:p>
    <w:sdt>
      <w:sdtPr>
        <w:rPr>
          <w:b/>
        </w:rPr>
        <w:id w:val="-976836509"/>
        <w:docPartObj>
          <w:docPartGallery w:val="Table of Contents"/>
          <w:docPartUnique/>
        </w:docPartObj>
      </w:sdtPr>
      <w:sdtEndPr>
        <w:rPr>
          <w:rFonts w:cs="Times New Roman"/>
          <w:bCs/>
          <w:szCs w:val="28"/>
        </w:rPr>
      </w:sdtEndPr>
      <w:sdtContent>
        <w:p w14:paraId="7199A9AE" w14:textId="4E368DB6" w:rsidR="002C52DB" w:rsidRPr="00C932DD" w:rsidRDefault="00B36E13" w:rsidP="00B36E13">
          <w:pPr>
            <w:ind w:firstLine="0"/>
            <w:rPr>
              <w:b/>
              <w:sz w:val="32"/>
              <w:szCs w:val="32"/>
            </w:rPr>
          </w:pPr>
          <w:r w:rsidRPr="00C932DD">
            <w:rPr>
              <w:b/>
              <w:sz w:val="32"/>
              <w:szCs w:val="32"/>
            </w:rPr>
            <w:t>ОГЛАВЛЕНИЕ</w:t>
          </w:r>
        </w:p>
        <w:p w14:paraId="34398276" w14:textId="77777777" w:rsidR="00B36E13" w:rsidRPr="00B36E13" w:rsidRDefault="00B36E13">
          <w:pPr>
            <w:pStyle w:val="11"/>
            <w:tabs>
              <w:tab w:val="right" w:leader="dot" w:pos="9344"/>
            </w:tabs>
            <w:rPr>
              <w:rFonts w:eastAsiaTheme="minorEastAsia" w:cs="Times New Roman"/>
              <w:b w:val="0"/>
              <w:noProof/>
              <w:color w:val="auto"/>
              <w:szCs w:val="28"/>
            </w:rPr>
          </w:pPr>
          <w:r w:rsidRPr="00B36E13">
            <w:rPr>
              <w:rFonts w:cs="Times New Roman"/>
              <w:b w:val="0"/>
              <w:bCs/>
              <w:szCs w:val="28"/>
            </w:rPr>
            <w:fldChar w:fldCharType="begin"/>
          </w:r>
          <w:r w:rsidRPr="00B36E13">
            <w:rPr>
              <w:rFonts w:cs="Times New Roman"/>
              <w:b w:val="0"/>
              <w:bCs/>
              <w:szCs w:val="28"/>
            </w:rPr>
            <w:instrText xml:space="preserve"> TOC \o "1-3" \h \z \u </w:instrText>
          </w:r>
          <w:r w:rsidRPr="00B36E13">
            <w:rPr>
              <w:rFonts w:cs="Times New Roman"/>
              <w:b w:val="0"/>
              <w:bCs/>
              <w:szCs w:val="28"/>
            </w:rPr>
            <w:fldChar w:fldCharType="separate"/>
          </w:r>
          <w:hyperlink w:anchor="_Toc42258151" w:history="1">
            <w:r w:rsidRPr="00B36E13">
              <w:rPr>
                <w:rStyle w:val="aa"/>
                <w:rFonts w:cs="Times New Roman"/>
                <w:noProof/>
                <w:szCs w:val="28"/>
              </w:rPr>
              <w:t>Обозначения и сокращения</w:t>
            </w:r>
            <w:r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_Toc42258151 \h </w:instrText>
            </w:r>
            <w:r w:rsidRPr="00B36E13">
              <w:rPr>
                <w:rFonts w:cs="Times New Roman"/>
                <w:noProof/>
                <w:webHidden/>
                <w:szCs w:val="28"/>
              </w:rPr>
            </w:r>
            <w:r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8"/>
              </w:rPr>
              <w:t>4</w:t>
            </w:r>
            <w:r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1D4EB3CC" w14:textId="77777777" w:rsidR="00B36E13" w:rsidRPr="00B36E13" w:rsidRDefault="0054406A">
          <w:pPr>
            <w:pStyle w:val="11"/>
            <w:tabs>
              <w:tab w:val="right" w:leader="dot" w:pos="9344"/>
            </w:tabs>
            <w:rPr>
              <w:rFonts w:eastAsiaTheme="minorEastAsia" w:cs="Times New Roman"/>
              <w:b w:val="0"/>
              <w:noProof/>
              <w:color w:val="auto"/>
              <w:szCs w:val="28"/>
            </w:rPr>
          </w:pPr>
          <w:hyperlink w:anchor="_Toc42258152" w:history="1"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Введение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_Toc42258152 \h </w:instrTex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B36E13">
              <w:rPr>
                <w:rFonts w:cs="Times New Roman"/>
                <w:noProof/>
                <w:webHidden/>
                <w:szCs w:val="28"/>
              </w:rPr>
              <w:t>5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6F546529" w14:textId="77777777" w:rsidR="00B36E13" w:rsidRPr="00B36E13" w:rsidRDefault="0054406A">
          <w:pPr>
            <w:pStyle w:val="11"/>
            <w:tabs>
              <w:tab w:val="right" w:leader="dot" w:pos="9344"/>
            </w:tabs>
            <w:rPr>
              <w:rFonts w:eastAsiaTheme="minorEastAsia" w:cs="Times New Roman"/>
              <w:b w:val="0"/>
              <w:noProof/>
              <w:color w:val="auto"/>
              <w:szCs w:val="28"/>
            </w:rPr>
          </w:pPr>
          <w:hyperlink w:anchor="_Toc42258153" w:history="1"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1.</w:t>
            </w:r>
            <w:r w:rsidR="00B36E13" w:rsidRPr="00B36E13">
              <w:rPr>
                <w:rFonts w:eastAsiaTheme="minorEastAsia" w:cs="Times New Roman"/>
                <w:b w:val="0"/>
                <w:noProof/>
                <w:color w:val="auto"/>
                <w:szCs w:val="28"/>
              </w:rPr>
              <w:tab/>
            </w:r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Здесь идёт название первой главы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_Toc42258153 \h </w:instrTex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B36E13">
              <w:rPr>
                <w:rFonts w:cs="Times New Roman"/>
                <w:noProof/>
                <w:webHidden/>
                <w:szCs w:val="28"/>
              </w:rPr>
              <w:t>6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13B9BDC0" w14:textId="77777777" w:rsidR="00B36E13" w:rsidRPr="00B36E13" w:rsidRDefault="0054406A">
          <w:pPr>
            <w:pStyle w:val="21"/>
            <w:tabs>
              <w:tab w:val="left" w:pos="1020"/>
              <w:tab w:val="right" w:leader="dot" w:pos="9344"/>
            </w:tabs>
            <w:rPr>
              <w:rFonts w:eastAsiaTheme="minorEastAsia" w:cs="Times New Roman"/>
              <w:noProof/>
              <w:color w:val="auto"/>
              <w:szCs w:val="28"/>
            </w:rPr>
          </w:pPr>
          <w:hyperlink w:anchor="_Toc42258154" w:history="1"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1.1.</w:t>
            </w:r>
            <w:r w:rsidR="00B36E13" w:rsidRPr="00B36E13">
              <w:rPr>
                <w:rFonts w:eastAsiaTheme="minorEastAsia" w:cs="Times New Roman"/>
                <w:noProof/>
                <w:color w:val="auto"/>
                <w:szCs w:val="28"/>
              </w:rPr>
              <w:tab/>
            </w:r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Это название первого параграфа первой главы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_Toc42258154 \h </w:instrTex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B36E13">
              <w:rPr>
                <w:rFonts w:cs="Times New Roman"/>
                <w:noProof/>
                <w:webHidden/>
                <w:szCs w:val="28"/>
              </w:rPr>
              <w:t>6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57B118EF" w14:textId="77777777" w:rsidR="00B36E13" w:rsidRPr="00B36E13" w:rsidRDefault="0054406A">
          <w:pPr>
            <w:pStyle w:val="11"/>
            <w:tabs>
              <w:tab w:val="right" w:leader="dot" w:pos="9344"/>
            </w:tabs>
            <w:rPr>
              <w:rFonts w:eastAsiaTheme="minorEastAsia" w:cs="Times New Roman"/>
              <w:b w:val="0"/>
              <w:noProof/>
              <w:color w:val="auto"/>
              <w:szCs w:val="28"/>
            </w:rPr>
          </w:pPr>
          <w:hyperlink w:anchor="_Toc42258155" w:history="1"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2.</w:t>
            </w:r>
            <w:r w:rsidR="00B36E13" w:rsidRPr="00B36E13">
              <w:rPr>
                <w:rFonts w:eastAsiaTheme="minorEastAsia" w:cs="Times New Roman"/>
                <w:b w:val="0"/>
                <w:noProof/>
                <w:color w:val="auto"/>
                <w:szCs w:val="28"/>
              </w:rPr>
              <w:tab/>
            </w:r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Это название второй главы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_Toc42258155 \h </w:instrTex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B36E13">
              <w:rPr>
                <w:rFonts w:cs="Times New Roman"/>
                <w:noProof/>
                <w:webHidden/>
                <w:szCs w:val="28"/>
              </w:rPr>
              <w:t>7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40166CC7" w14:textId="77777777" w:rsidR="00B36E13" w:rsidRPr="00B36E13" w:rsidRDefault="0054406A">
          <w:pPr>
            <w:pStyle w:val="21"/>
            <w:tabs>
              <w:tab w:val="left" w:pos="1020"/>
              <w:tab w:val="right" w:leader="dot" w:pos="9344"/>
            </w:tabs>
            <w:rPr>
              <w:rFonts w:eastAsiaTheme="minorEastAsia" w:cs="Times New Roman"/>
              <w:noProof/>
              <w:color w:val="auto"/>
              <w:szCs w:val="28"/>
            </w:rPr>
          </w:pPr>
          <w:hyperlink w:anchor="_Toc42258156" w:history="1"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2.1.</w:t>
            </w:r>
            <w:r w:rsidR="00B36E13" w:rsidRPr="00B36E13">
              <w:rPr>
                <w:rFonts w:eastAsiaTheme="minorEastAsia" w:cs="Times New Roman"/>
                <w:noProof/>
                <w:color w:val="auto"/>
                <w:szCs w:val="28"/>
              </w:rPr>
              <w:tab/>
            </w:r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А это название первого параграфа второй главы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_Toc42258156 \h </w:instrTex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B36E13">
              <w:rPr>
                <w:rFonts w:cs="Times New Roman"/>
                <w:noProof/>
                <w:webHidden/>
                <w:szCs w:val="28"/>
              </w:rPr>
              <w:t>7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3757F3F9" w14:textId="77777777" w:rsidR="00B36E13" w:rsidRPr="00B36E13" w:rsidRDefault="0054406A">
          <w:pPr>
            <w:pStyle w:val="11"/>
            <w:tabs>
              <w:tab w:val="right" w:leader="dot" w:pos="9344"/>
            </w:tabs>
            <w:rPr>
              <w:rFonts w:eastAsiaTheme="minorEastAsia" w:cs="Times New Roman"/>
              <w:b w:val="0"/>
              <w:noProof/>
              <w:color w:val="auto"/>
              <w:szCs w:val="28"/>
            </w:rPr>
          </w:pPr>
          <w:hyperlink w:anchor="_Toc42258157" w:history="1"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Заключение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_Toc42258157 \h </w:instrTex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B36E13">
              <w:rPr>
                <w:rFonts w:cs="Times New Roman"/>
                <w:noProof/>
                <w:webHidden/>
                <w:szCs w:val="28"/>
              </w:rPr>
              <w:t>9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44375D97" w14:textId="77777777" w:rsidR="00B36E13" w:rsidRPr="00B36E13" w:rsidRDefault="0054406A">
          <w:pPr>
            <w:pStyle w:val="11"/>
            <w:tabs>
              <w:tab w:val="right" w:leader="dot" w:pos="9344"/>
            </w:tabs>
            <w:rPr>
              <w:rFonts w:eastAsiaTheme="minorEastAsia" w:cs="Times New Roman"/>
              <w:b w:val="0"/>
              <w:noProof/>
              <w:color w:val="auto"/>
              <w:szCs w:val="28"/>
            </w:rPr>
          </w:pPr>
          <w:hyperlink w:anchor="_Toc42258158" w:history="1"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Список использованных источников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_Toc42258158 \h </w:instrTex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B36E13">
              <w:rPr>
                <w:rFonts w:cs="Times New Roman"/>
                <w:noProof/>
                <w:webHidden/>
                <w:szCs w:val="28"/>
              </w:rPr>
              <w:t>10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2F0F726C" w14:textId="0D5ED44E" w:rsidR="002C52DB" w:rsidRPr="00B36E13" w:rsidRDefault="0054406A" w:rsidP="00B36E13">
          <w:pPr>
            <w:pStyle w:val="11"/>
            <w:tabs>
              <w:tab w:val="right" w:leader="dot" w:pos="9344"/>
            </w:tabs>
            <w:rPr>
              <w:rFonts w:cs="Times New Roman"/>
              <w:szCs w:val="28"/>
            </w:rPr>
          </w:pPr>
          <w:hyperlink w:anchor="_Toc42258159" w:history="1">
            <w:r w:rsidR="00B36E13" w:rsidRPr="00B36E13">
              <w:rPr>
                <w:rStyle w:val="aa"/>
                <w:rFonts w:cs="Times New Roman"/>
                <w:noProof/>
                <w:szCs w:val="28"/>
              </w:rPr>
              <w:t>Приложение А. Здесь идёт его название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tab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instrText xml:space="preserve"> PAGEREF _Toc42258159 \h </w:instrTex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B36E13">
              <w:rPr>
                <w:rFonts w:cs="Times New Roman"/>
                <w:noProof/>
                <w:webHidden/>
                <w:szCs w:val="28"/>
              </w:rPr>
              <w:t>11</w:t>
            </w:r>
            <w:r w:rsidR="00B36E13" w:rsidRPr="00B36E13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  <w:r w:rsidR="00B36E13" w:rsidRPr="00B36E13">
            <w:rPr>
              <w:rFonts w:cs="Times New Roman"/>
              <w:b w:val="0"/>
              <w:bCs/>
              <w:szCs w:val="28"/>
            </w:rPr>
            <w:fldChar w:fldCharType="end"/>
          </w:r>
        </w:p>
      </w:sdtContent>
    </w:sdt>
    <w:p w14:paraId="36BFDEA6" w14:textId="77777777" w:rsidR="00B36E13" w:rsidRPr="00B36E13" w:rsidRDefault="002C52DB" w:rsidP="00B36E13">
      <w:pPr>
        <w:ind w:firstLine="0"/>
        <w:rPr>
          <w:szCs w:val="36"/>
        </w:rPr>
      </w:pPr>
      <w:r>
        <w:rPr>
          <w:b/>
          <w:szCs w:val="36"/>
        </w:rPr>
        <w:br w:type="page"/>
      </w:r>
      <w:bookmarkStart w:id="3" w:name="_Toc42255241"/>
      <w:bookmarkStart w:id="4" w:name="_Toc42258151"/>
    </w:p>
    <w:p w14:paraId="5189876A" w14:textId="79CD5906" w:rsidR="004026C0" w:rsidRDefault="00AB1EC3" w:rsidP="00B36E13">
      <w:pPr>
        <w:pStyle w:val="1"/>
        <w:numPr>
          <w:ilvl w:val="0"/>
          <w:numId w:val="0"/>
        </w:numPr>
        <w:ind w:left="454" w:hanging="454"/>
      </w:pPr>
      <w:r>
        <w:lastRenderedPageBreak/>
        <w:t>Обозначения и сокращения</w:t>
      </w:r>
      <w:bookmarkEnd w:id="3"/>
      <w:bookmarkEnd w:id="4"/>
    </w:p>
    <w:p w14:paraId="241CDCC7" w14:textId="77777777" w:rsidR="004026C0" w:rsidRDefault="00AB1EC3" w:rsidP="00B00407">
      <w:pPr>
        <w:rPr>
          <w:color w:val="auto"/>
        </w:rPr>
      </w:pPr>
      <w:r w:rsidRPr="00B00407">
        <w:rPr>
          <w:color w:val="auto"/>
        </w:rPr>
        <w:t>Этот раздел не является обязательным. Его рекомендуется включить,</w:t>
      </w:r>
      <w:r w:rsidR="002C6CDF" w:rsidRPr="002C6CDF">
        <w:rPr>
          <w:color w:val="auto"/>
        </w:rPr>
        <w:t xml:space="preserve"> </w:t>
      </w:r>
      <w:r w:rsidRPr="00B00407">
        <w:rPr>
          <w:color w:val="auto"/>
        </w:rPr>
        <w:t xml:space="preserve">если в тексте встречается большое количество математических </w:t>
      </w:r>
      <w:r w:rsidR="002C6CDF">
        <w:rPr>
          <w:color w:val="auto"/>
        </w:rPr>
        <w:t xml:space="preserve">символов (особенно с верхними </w:t>
      </w:r>
      <w:r w:rsidRPr="00B00407">
        <w:rPr>
          <w:color w:val="auto"/>
        </w:rPr>
        <w:t>и</w:t>
      </w:r>
      <w:r w:rsidR="0052066A">
        <w:rPr>
          <w:color w:val="auto"/>
        </w:rPr>
        <w:t>/или</w:t>
      </w:r>
      <w:r w:rsidRPr="00B00407">
        <w:rPr>
          <w:color w:val="auto"/>
        </w:rPr>
        <w:t xml:space="preserve"> нижними индексами), а также аббревиатур и сокращений. Тогда, при первом их упоминании, расшифровка становится факультативной.</w:t>
      </w:r>
    </w:p>
    <w:p w14:paraId="2044A139" w14:textId="77777777" w:rsidR="003F6141" w:rsidRDefault="003F6141" w:rsidP="003F6141">
      <w:pPr>
        <w:ind w:firstLine="0"/>
        <w:rPr>
          <w:color w:val="auto"/>
        </w:rPr>
      </w:pPr>
    </w:p>
    <w:p w14:paraId="024E8E05" w14:textId="77777777" w:rsidR="004026C0" w:rsidRDefault="002C6CDF" w:rsidP="003F6141">
      <w:pPr>
        <w:ind w:firstLine="0"/>
      </w:pPr>
      <w:r w:rsidRPr="002C6CDF">
        <w:rPr>
          <w:rFonts w:ascii="Cambria" w:eastAsia="Cambria" w:hAnsi="Cambria" w:cs="Cambria"/>
          <w:i/>
          <w:position w:val="-12"/>
          <w:vertAlign w:val="subscript"/>
        </w:rPr>
        <w:object w:dxaOrig="260" w:dyaOrig="380" w14:anchorId="000DA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9pt" o:ole="">
            <v:imagedata r:id="rId10" o:title=""/>
          </v:shape>
          <o:OLEObject Type="Embed" ProgID="Equation.DSMT4" ShapeID="_x0000_i1025" DrawAspect="Content" ObjectID="_1652871859" r:id="rId11"/>
        </w:object>
      </w:r>
      <w:r w:rsidR="00AB1EC3">
        <w:rPr>
          <w:rFonts w:ascii="Cambria" w:eastAsia="Cambria" w:hAnsi="Cambria" w:cs="Cambria"/>
          <w:i/>
          <w:vertAlign w:val="subscript"/>
        </w:rPr>
        <w:tab/>
      </w:r>
      <w:r>
        <w:rPr>
          <w:rFonts w:ascii="Cambria" w:eastAsia="Cambria" w:hAnsi="Cambria" w:cs="Cambria"/>
          <w:i/>
          <w:vertAlign w:val="subscript"/>
        </w:rPr>
        <w:tab/>
      </w:r>
      <w:r w:rsidR="00AB1EC3">
        <w:t>перицентральное расстояние</w:t>
      </w:r>
    </w:p>
    <w:p w14:paraId="1AAB137C" w14:textId="77777777" w:rsidR="004026C0" w:rsidRDefault="002C6CDF" w:rsidP="003F6141">
      <w:pPr>
        <w:ind w:firstLine="0"/>
      </w:pPr>
      <w:r w:rsidRPr="002C6CDF">
        <w:rPr>
          <w:rFonts w:ascii="Cambria" w:eastAsia="Cambria" w:hAnsi="Cambria" w:cs="Cambria"/>
          <w:i/>
          <w:position w:val="-10"/>
        </w:rPr>
        <w:object w:dxaOrig="780" w:dyaOrig="340" w14:anchorId="2824F053">
          <v:shape id="_x0000_i1026" type="#_x0000_t75" style="width:39pt;height:17pt" o:ole="">
            <v:imagedata r:id="rId12" o:title=""/>
          </v:shape>
          <o:OLEObject Type="Embed" ProgID="Equation.DSMT4" ShapeID="_x0000_i1026" DrawAspect="Content" ObjectID="_1652871860" r:id="rId13"/>
        </w:object>
      </w:r>
      <w:r w:rsidR="00AB1EC3">
        <w:rPr>
          <w:rFonts w:ascii="Cambria" w:eastAsia="Cambria" w:hAnsi="Cambria" w:cs="Cambria"/>
          <w:i/>
        </w:rPr>
        <w:tab/>
      </w:r>
      <w:r w:rsidR="00AB1EC3">
        <w:t>классические углы Эйлера</w:t>
      </w:r>
    </w:p>
    <w:p w14:paraId="06EBD485" w14:textId="77777777" w:rsidR="003F6141" w:rsidRDefault="003F6141" w:rsidP="003F6141">
      <w:pPr>
        <w:ind w:firstLine="0"/>
      </w:pPr>
    </w:p>
    <w:p w14:paraId="30174255" w14:textId="77777777" w:rsidR="004026C0" w:rsidRDefault="00AB1EC3" w:rsidP="003F6141">
      <w:pPr>
        <w:ind w:firstLine="0"/>
      </w:pPr>
      <w:r>
        <w:t>NASA</w:t>
      </w:r>
      <w:r>
        <w:tab/>
      </w:r>
      <w:r w:rsidRPr="002C6CDF">
        <w:rPr>
          <w:lang w:val="en-US"/>
        </w:rPr>
        <w:t>National</w:t>
      </w:r>
      <w:r w:rsidRPr="00BC4CD7">
        <w:t xml:space="preserve"> </w:t>
      </w:r>
      <w:r w:rsidRPr="002C6CDF">
        <w:rPr>
          <w:lang w:val="en-US"/>
        </w:rPr>
        <w:t>Aeronautics</w:t>
      </w:r>
      <w:r w:rsidRPr="00BC4CD7">
        <w:t xml:space="preserve"> </w:t>
      </w:r>
      <w:r w:rsidRPr="002C6CDF">
        <w:rPr>
          <w:lang w:val="en-US"/>
        </w:rPr>
        <w:t>and</w:t>
      </w:r>
      <w:r w:rsidRPr="00BC4CD7">
        <w:t xml:space="preserve"> </w:t>
      </w:r>
      <w:r w:rsidRPr="002C6CDF">
        <w:rPr>
          <w:lang w:val="en-US"/>
        </w:rPr>
        <w:t>Space</w:t>
      </w:r>
      <w:r w:rsidRPr="00BC4CD7">
        <w:t xml:space="preserve"> </w:t>
      </w:r>
      <w:r w:rsidRPr="002C6CDF">
        <w:rPr>
          <w:lang w:val="en-US"/>
        </w:rPr>
        <w:t>Administration</w:t>
      </w:r>
    </w:p>
    <w:p w14:paraId="07588FE6" w14:textId="77777777" w:rsidR="004026C0" w:rsidRDefault="00AB1EC3" w:rsidP="003F6141">
      <w:pPr>
        <w:ind w:firstLine="0"/>
      </w:pPr>
      <w:r>
        <w:t>КА</w:t>
      </w:r>
      <w:r>
        <w:tab/>
      </w:r>
      <w:r w:rsidR="002C6CDF">
        <w:tab/>
      </w:r>
      <w:r>
        <w:t>космический аппарат</w:t>
      </w:r>
    </w:p>
    <w:p w14:paraId="62EB6D39" w14:textId="77777777" w:rsidR="002C52DB" w:rsidRDefault="00AB1EC3" w:rsidP="002C52DB">
      <w:pPr>
        <w:ind w:firstLine="0"/>
      </w:pPr>
      <w:r>
        <w:t>РАН</w:t>
      </w:r>
      <w:r>
        <w:tab/>
      </w:r>
      <w:r w:rsidR="002C6CDF">
        <w:tab/>
      </w:r>
      <w:r>
        <w:t>Российская академия наук</w:t>
      </w:r>
    </w:p>
    <w:p w14:paraId="2608944F" w14:textId="36DB761D" w:rsidR="00B36E13" w:rsidRDefault="00B36E13" w:rsidP="002C52DB">
      <w:pPr>
        <w:ind w:firstLine="0"/>
      </w:pPr>
      <w:r>
        <w:br w:type="page"/>
      </w:r>
    </w:p>
    <w:p w14:paraId="2BF8FB9A" w14:textId="1EE9736C" w:rsidR="004026C0" w:rsidRDefault="00AB1EC3" w:rsidP="002C52DB">
      <w:pPr>
        <w:pStyle w:val="1"/>
        <w:numPr>
          <w:ilvl w:val="0"/>
          <w:numId w:val="0"/>
        </w:numPr>
        <w:ind w:left="454" w:hanging="454"/>
      </w:pPr>
      <w:bookmarkStart w:id="5" w:name="_Toc42255242"/>
      <w:bookmarkStart w:id="6" w:name="_Toc42258152"/>
      <w:r>
        <w:lastRenderedPageBreak/>
        <w:t>Введение</w:t>
      </w:r>
      <w:bookmarkEnd w:id="5"/>
      <w:bookmarkEnd w:id="6"/>
    </w:p>
    <w:p w14:paraId="09D90350" w14:textId="77777777" w:rsidR="004026C0" w:rsidRDefault="00AB1EC3" w:rsidP="002C6CDF">
      <w:r>
        <w:t>Перед тем как начать писать текст диплома, набросайте с научным руководителем его содержание, включая примерный объём каждой из глав. Рекомендуемый объём бакалаврской дипломной работы составляет 30-40</w:t>
      </w:r>
      <w:r w:rsidR="002C6CDF" w:rsidRPr="002C6CDF">
        <w:t xml:space="preserve"> </w:t>
      </w:r>
      <w:r>
        <w:t>страниц, магистерской – 50-70 страниц (без учёта приложений).</w:t>
      </w:r>
    </w:p>
    <w:p w14:paraId="6560C8A9" w14:textId="77777777" w:rsidR="004026C0" w:rsidRDefault="00AB1EC3" w:rsidP="002C6CDF">
      <w:r>
        <w:t>Введение содержит краткое обоснование выбора темы исследования и её актуальности – на основе обзора литературы. Затем указывается цель работы и решаемые задачи. В конце введения опишите по главам структуру</w:t>
      </w:r>
      <w:r w:rsidR="002C6CDF" w:rsidRPr="002C6CDF">
        <w:t xml:space="preserve"> </w:t>
      </w:r>
      <w:r>
        <w:t>диплома – что в какой главе изложено.</w:t>
      </w:r>
    </w:p>
    <w:p w14:paraId="4CFEE8DD" w14:textId="77777777" w:rsidR="004026C0" w:rsidRDefault="00AB1EC3" w:rsidP="002C6CDF">
      <w:r>
        <w:t>Обратите внимание, что наличие новизны для магистерских дипломов</w:t>
      </w:r>
      <w:r w:rsidR="002C6CDF" w:rsidRPr="002C6CDF">
        <w:t xml:space="preserve"> </w:t>
      </w:r>
      <w:r>
        <w:t>обязательно.</w:t>
      </w:r>
    </w:p>
    <w:p w14:paraId="6A384E95" w14:textId="77777777" w:rsidR="002C6CDF" w:rsidRDefault="00AB1EC3" w:rsidP="002C6CDF">
      <w:r>
        <w:t>При наличии публикаций и/или выступлений на конференциях по теме диплома укажите соответствующие сведения перед описанием структуры диплома.</w:t>
      </w:r>
    </w:p>
    <w:p w14:paraId="56C5ECB0" w14:textId="4002776F" w:rsidR="00B36E13" w:rsidRDefault="00B36E13" w:rsidP="00B36E13">
      <w:pPr>
        <w:ind w:firstLine="0"/>
      </w:pPr>
      <w:r>
        <w:br w:type="page"/>
      </w:r>
    </w:p>
    <w:p w14:paraId="3247F35C" w14:textId="77777777" w:rsidR="004026C0" w:rsidRDefault="00AB1EC3" w:rsidP="00FC4924">
      <w:pPr>
        <w:pStyle w:val="1"/>
      </w:pPr>
      <w:bookmarkStart w:id="7" w:name="_Toc42255243"/>
      <w:bookmarkStart w:id="8" w:name="_Toc42258153"/>
      <w:r>
        <w:lastRenderedPageBreak/>
        <w:t xml:space="preserve">Здесь </w:t>
      </w:r>
      <w:r w:rsidRPr="00FC4924">
        <w:t>идёт</w:t>
      </w:r>
      <w:r>
        <w:t xml:space="preserve"> название первой главы</w:t>
      </w:r>
      <w:bookmarkEnd w:id="7"/>
      <w:bookmarkEnd w:id="8"/>
    </w:p>
    <w:p w14:paraId="0D4FE70B" w14:textId="0FEA71F7" w:rsidR="004026C0" w:rsidRDefault="00AB1EC3" w:rsidP="00B36E13">
      <w:pPr>
        <w:pStyle w:val="2"/>
      </w:pPr>
      <w:bookmarkStart w:id="9" w:name="_Toc42255244"/>
      <w:bookmarkStart w:id="10" w:name="_Toc42258154"/>
      <w:r w:rsidRPr="00FC4924">
        <w:t>Это</w:t>
      </w:r>
      <w:r>
        <w:t xml:space="preserve"> </w:t>
      </w:r>
      <w:r w:rsidRPr="002C6CDF">
        <w:t>название</w:t>
      </w:r>
      <w:r>
        <w:t xml:space="preserve"> первого параграфа первой главы</w:t>
      </w:r>
      <w:bookmarkEnd w:id="9"/>
      <w:bookmarkEnd w:id="10"/>
    </w:p>
    <w:p w14:paraId="4D5F4392" w14:textId="77777777" w:rsidR="004026C0" w:rsidRDefault="00AB1EC3" w:rsidP="002C6CDF">
      <w:r>
        <w:t xml:space="preserve">Это </w:t>
      </w:r>
      <w:r w:rsidR="002C6CDF">
        <w:t xml:space="preserve">пример нумерованной выключной (т.е. </w:t>
      </w:r>
      <w:r>
        <w:t>размещаемой на отдельной</w:t>
      </w:r>
      <w:r w:rsidR="002C6CDF" w:rsidRPr="002C6CDF">
        <w:t xml:space="preserve"> </w:t>
      </w:r>
      <w:r>
        <w:t>строке) формулы. Объём тетраэдра вычисляется как</w:t>
      </w:r>
    </w:p>
    <w:p w14:paraId="5AB0292E" w14:textId="37975F76" w:rsidR="004026C0" w:rsidRPr="00E24DC6" w:rsidRDefault="00AB1EC3" w:rsidP="00E24DC6">
      <w:pPr>
        <w:tabs>
          <w:tab w:val="center" w:pos="4721"/>
          <w:tab w:val="right" w:pos="9462"/>
        </w:tabs>
        <w:spacing w:before="120" w:after="240" w:line="259" w:lineRule="auto"/>
        <w:ind w:firstLine="0"/>
        <w:jc w:val="left"/>
      </w:pPr>
      <w:r>
        <w:rPr>
          <w:rFonts w:ascii="Calibri" w:hAnsi="Calibri"/>
          <w:sz w:val="22"/>
        </w:rPr>
        <w:tab/>
      </w:r>
      <w:r w:rsidR="00F8022A" w:rsidRPr="00E24DC6">
        <w:rPr>
          <w:rFonts w:ascii="Calibri" w:hAnsi="Calibri"/>
          <w:position w:val="-28"/>
          <w:sz w:val="22"/>
        </w:rPr>
        <w:object w:dxaOrig="2040" w:dyaOrig="720" w14:anchorId="66FB0934">
          <v:shape id="_x0000_i1027" type="#_x0000_t75" style="width:102pt;height:36pt" o:ole="">
            <v:imagedata r:id="rId14" o:title=""/>
          </v:shape>
          <o:OLEObject Type="Embed" ProgID="Equation.DSMT4" ShapeID="_x0000_i1027" DrawAspect="Content" ObjectID="_1652871861" r:id="rId15"/>
        </w:object>
      </w:r>
      <w:r w:rsidR="00E24DC6">
        <w:rPr>
          <w:rFonts w:ascii="Calibri" w:hAnsi="Calibri"/>
          <w:sz w:val="22"/>
        </w:rPr>
        <w:t>.</w:t>
      </w:r>
      <w:r>
        <w:rPr>
          <w:rFonts w:ascii="Cambria" w:eastAsia="Cambria" w:hAnsi="Cambria" w:cs="Cambria"/>
          <w:i/>
        </w:rPr>
        <w:tab/>
      </w:r>
      <w:r w:rsidR="00E24DC6" w:rsidRPr="00E24DC6">
        <w:fldChar w:fldCharType="begin"/>
      </w:r>
      <w:r w:rsidR="00E24DC6" w:rsidRPr="00E24DC6">
        <w:instrText xml:space="preserve"> MACROBUTTON MTPlaceRef \* MERGEFORMAT </w:instrText>
      </w:r>
      <w:r w:rsidR="00E24DC6" w:rsidRPr="00E24DC6">
        <w:fldChar w:fldCharType="begin"/>
      </w:r>
      <w:r w:rsidR="00E24DC6" w:rsidRPr="00E24DC6">
        <w:instrText xml:space="preserve"> SEQ MTEqn \h \* MERGEFORMAT </w:instrText>
      </w:r>
      <w:r w:rsidR="00E24DC6" w:rsidRPr="00E24DC6">
        <w:fldChar w:fldCharType="end"/>
      </w:r>
      <w:r w:rsidR="00E24DC6" w:rsidRPr="00E24DC6">
        <w:instrText>(</w:instrText>
      </w:r>
      <w:r w:rsidR="00413130">
        <w:rPr>
          <w:noProof/>
        </w:rPr>
        <w:fldChar w:fldCharType="begin"/>
      </w:r>
      <w:r w:rsidR="00413130">
        <w:rPr>
          <w:noProof/>
        </w:rPr>
        <w:instrText xml:space="preserve"> SEQ MTEqn \c \* Arabic \* MERGEFORMAT </w:instrText>
      </w:r>
      <w:r w:rsidR="00413130">
        <w:rPr>
          <w:noProof/>
        </w:rPr>
        <w:fldChar w:fldCharType="separate"/>
      </w:r>
      <w:r w:rsidR="00E24DC6">
        <w:rPr>
          <w:noProof/>
        </w:rPr>
        <w:instrText>1</w:instrText>
      </w:r>
      <w:r w:rsidR="00413130">
        <w:rPr>
          <w:noProof/>
        </w:rPr>
        <w:fldChar w:fldCharType="end"/>
      </w:r>
      <w:r w:rsidR="00E24DC6" w:rsidRPr="00E24DC6">
        <w:instrText>)</w:instrText>
      </w:r>
      <w:r w:rsidR="00E24DC6" w:rsidRPr="00E24DC6">
        <w:fldChar w:fldCharType="end"/>
      </w:r>
    </w:p>
    <w:p w14:paraId="3328AE31" w14:textId="2B7E8E36" w:rsidR="004026C0" w:rsidRDefault="00AB1EC3" w:rsidP="002C6CDF">
      <w:r>
        <w:t xml:space="preserve">А это пример внутритекстовой и ненумерованной выключной формул, а также пример ссылки на источник. Коэффициент </w:t>
      </w:r>
      <w:r w:rsidR="00E24DC6" w:rsidRPr="00E24DC6">
        <w:rPr>
          <w:position w:val="-12"/>
        </w:rPr>
        <w:object w:dxaOrig="279" w:dyaOrig="360" w14:anchorId="2EDC5346">
          <v:shape id="_x0000_i1028" type="#_x0000_t75" style="width:14pt;height:18pt" o:ole="">
            <v:imagedata r:id="rId16" o:title=""/>
          </v:shape>
          <o:OLEObject Type="Embed" ProgID="Equation.DSMT4" ShapeID="_x0000_i1028" DrawAspect="Content" ObjectID="_1652871862" r:id="rId17"/>
        </w:object>
      </w:r>
      <w:r w:rsidR="00E24DC6" w:rsidRPr="00E24DC6">
        <w:t xml:space="preserve"> </w:t>
      </w:r>
      <w:r>
        <w:t>обладает следующим</w:t>
      </w:r>
      <w:r w:rsidR="002C6CDF" w:rsidRPr="00E24DC6">
        <w:t xml:space="preserve"> </w:t>
      </w:r>
      <w:r>
        <w:t>важным свойством [1]:</w:t>
      </w:r>
    </w:p>
    <w:p w14:paraId="65922632" w14:textId="0D7D0D37" w:rsidR="00E24DC6" w:rsidRPr="00E24DC6" w:rsidRDefault="00E24DC6" w:rsidP="00E24DC6">
      <w:pPr>
        <w:spacing w:before="160" w:after="120"/>
        <w:ind w:firstLine="0"/>
        <w:jc w:val="center"/>
      </w:pPr>
      <w:r w:rsidRPr="00E24DC6">
        <w:rPr>
          <w:position w:val="-12"/>
        </w:rPr>
        <w:object w:dxaOrig="1040" w:dyaOrig="360" w14:anchorId="4B584FB2">
          <v:shape id="_x0000_i1029" type="#_x0000_t75" style="width:52pt;height:18pt" o:ole="">
            <v:imagedata r:id="rId18" o:title=""/>
          </v:shape>
          <o:OLEObject Type="Embed" ProgID="Equation.DSMT4" ShapeID="_x0000_i1029" DrawAspect="Content" ObjectID="_1652871863" r:id="rId19"/>
        </w:object>
      </w:r>
      <w:r>
        <w:t>.</w:t>
      </w:r>
    </w:p>
    <w:p w14:paraId="73BDCC0D" w14:textId="77777777" w:rsidR="004026C0" w:rsidRPr="00BC4CD7" w:rsidRDefault="00AB1EC3" w:rsidP="002C6CDF">
      <w:r>
        <w:t>Наконец, приведём пример блока формул – в виде системы уравнений</w:t>
      </w:r>
      <w:r w:rsidR="002C6CDF" w:rsidRPr="002C6CDF">
        <w:t xml:space="preserve"> </w:t>
      </w:r>
      <w:r>
        <w:t>– с единым номером. Уравнения движения КА в ньютоновом поле тяготения</w:t>
      </w:r>
      <w:r w:rsidR="002C6CDF" w:rsidRPr="002C6CDF">
        <w:t xml:space="preserve"> </w:t>
      </w:r>
      <w:r>
        <w:t>имеют форму</w:t>
      </w:r>
    </w:p>
    <w:p w14:paraId="33EDC093" w14:textId="77777777" w:rsidR="00B36E13" w:rsidRDefault="00E24DC6" w:rsidP="00B36E13">
      <w:pPr>
        <w:tabs>
          <w:tab w:val="center" w:pos="4721"/>
          <w:tab w:val="right" w:pos="9462"/>
        </w:tabs>
        <w:spacing w:before="160" w:line="259" w:lineRule="auto"/>
        <w:ind w:firstLine="0"/>
        <w:jc w:val="left"/>
        <w:rPr>
          <w:rFonts w:eastAsia="Cambria" w:cs="Times New Roman"/>
        </w:rPr>
      </w:pPr>
      <w:r>
        <w:rPr>
          <w:rFonts w:ascii="Calibri" w:hAnsi="Calibri"/>
          <w:sz w:val="22"/>
        </w:rPr>
        <w:tab/>
      </w:r>
      <w:r w:rsidR="00FE66D8" w:rsidRPr="00E24DC6">
        <w:rPr>
          <w:rFonts w:ascii="Calibri" w:hAnsi="Calibri"/>
          <w:position w:val="-48"/>
          <w:sz w:val="22"/>
        </w:rPr>
        <w:object w:dxaOrig="1140" w:dyaOrig="1100" w14:anchorId="21DCCE81">
          <v:shape id="_x0000_i1030" type="#_x0000_t75" style="width:57pt;height:55pt" o:ole="">
            <v:imagedata r:id="rId20" o:title=""/>
          </v:shape>
          <o:OLEObject Type="Embed" ProgID="Equation.DSMT4" ShapeID="_x0000_i1030" DrawAspect="Content" ObjectID="_1652871864" r:id="rId21"/>
        </w:object>
      </w:r>
      <w:r>
        <w:rPr>
          <w:rFonts w:ascii="Cambria" w:eastAsia="Cambria" w:hAnsi="Cambria" w:cs="Cambria"/>
          <w:i/>
        </w:rPr>
        <w:tab/>
      </w:r>
      <w:r w:rsidRPr="00E24DC6">
        <w:rPr>
          <w:rFonts w:eastAsia="Cambria" w:cs="Times New Roman"/>
        </w:rPr>
        <w:fldChar w:fldCharType="begin"/>
      </w:r>
      <w:r w:rsidRPr="00E24DC6">
        <w:rPr>
          <w:rFonts w:eastAsia="Cambria" w:cs="Times New Roman"/>
        </w:rPr>
        <w:instrText xml:space="preserve"> MACROBUTTON MTPlaceRef \* MERGEFORMAT </w:instrText>
      </w:r>
      <w:r w:rsidRPr="00E24DC6">
        <w:rPr>
          <w:rFonts w:eastAsia="Cambria" w:cs="Times New Roman"/>
        </w:rPr>
        <w:fldChar w:fldCharType="begin"/>
      </w:r>
      <w:r w:rsidRPr="00E24DC6">
        <w:rPr>
          <w:rFonts w:eastAsia="Cambria" w:cs="Times New Roman"/>
        </w:rPr>
        <w:instrText xml:space="preserve"> SEQ MTEqn \h \* MERGEFORMAT </w:instrText>
      </w:r>
      <w:r w:rsidRPr="00E24DC6">
        <w:rPr>
          <w:rFonts w:eastAsia="Cambria" w:cs="Times New Roman"/>
        </w:rPr>
        <w:fldChar w:fldCharType="end"/>
      </w:r>
      <w:r w:rsidRPr="00E24DC6">
        <w:rPr>
          <w:rFonts w:eastAsia="Cambria" w:cs="Times New Roman"/>
        </w:rPr>
        <w:instrText>(</w:instrText>
      </w:r>
      <w:r w:rsidRPr="00E24DC6">
        <w:rPr>
          <w:rFonts w:eastAsia="Cambria" w:cs="Times New Roman"/>
        </w:rPr>
        <w:fldChar w:fldCharType="begin"/>
      </w:r>
      <w:r w:rsidRPr="00E24DC6">
        <w:rPr>
          <w:rFonts w:eastAsia="Cambria" w:cs="Times New Roman"/>
        </w:rPr>
        <w:instrText xml:space="preserve"> SEQ MTEqn \c \* Arabic \* MERGEFORMAT </w:instrText>
      </w:r>
      <w:r w:rsidRPr="00E24DC6">
        <w:rPr>
          <w:rFonts w:eastAsia="Cambria" w:cs="Times New Roman"/>
        </w:rPr>
        <w:fldChar w:fldCharType="separate"/>
      </w:r>
      <w:r w:rsidRPr="00E24DC6">
        <w:rPr>
          <w:rFonts w:eastAsia="Cambria" w:cs="Times New Roman"/>
          <w:noProof/>
        </w:rPr>
        <w:instrText>2</w:instrText>
      </w:r>
      <w:r w:rsidRPr="00E24DC6">
        <w:rPr>
          <w:rFonts w:eastAsia="Cambria" w:cs="Times New Roman"/>
        </w:rPr>
        <w:fldChar w:fldCharType="end"/>
      </w:r>
      <w:r w:rsidRPr="00E24DC6">
        <w:rPr>
          <w:rFonts w:eastAsia="Cambria" w:cs="Times New Roman"/>
        </w:rPr>
        <w:instrText>)</w:instrText>
      </w:r>
      <w:r w:rsidRPr="00E24DC6">
        <w:rPr>
          <w:rFonts w:eastAsia="Cambria" w:cs="Times New Roman"/>
        </w:rPr>
        <w:fldChar w:fldCharType="end"/>
      </w:r>
    </w:p>
    <w:p w14:paraId="1B020E0E" w14:textId="4301940E" w:rsidR="00B36E13" w:rsidRDefault="00B36E13" w:rsidP="00B36E13">
      <w:pPr>
        <w:tabs>
          <w:tab w:val="center" w:pos="4721"/>
          <w:tab w:val="right" w:pos="9462"/>
        </w:tabs>
        <w:spacing w:before="160" w:line="259" w:lineRule="auto"/>
        <w:ind w:firstLine="0"/>
        <w:jc w:val="left"/>
        <w:rPr>
          <w:rFonts w:eastAsia="Cambria" w:cs="Times New Roman"/>
        </w:rPr>
      </w:pPr>
      <w:r>
        <w:rPr>
          <w:rFonts w:eastAsia="Cambria" w:cs="Times New Roman"/>
        </w:rPr>
        <w:br w:type="page"/>
      </w:r>
    </w:p>
    <w:p w14:paraId="25FDFABB" w14:textId="77777777" w:rsidR="004026C0" w:rsidRDefault="00AB1EC3" w:rsidP="00E24DC6">
      <w:pPr>
        <w:pStyle w:val="1"/>
      </w:pPr>
      <w:bookmarkStart w:id="11" w:name="_Toc42255245"/>
      <w:bookmarkStart w:id="12" w:name="_Toc42258155"/>
      <w:r>
        <w:lastRenderedPageBreak/>
        <w:t>Это название второй главы</w:t>
      </w:r>
      <w:bookmarkEnd w:id="11"/>
      <w:bookmarkEnd w:id="12"/>
    </w:p>
    <w:p w14:paraId="1B88A676" w14:textId="77777777" w:rsidR="004026C0" w:rsidRDefault="00AB1EC3" w:rsidP="00FC4924">
      <w:pPr>
        <w:pStyle w:val="2"/>
      </w:pPr>
      <w:bookmarkStart w:id="13" w:name="_Toc42255246"/>
      <w:bookmarkStart w:id="14" w:name="_Toc42258156"/>
      <w:r>
        <w:t xml:space="preserve">А это </w:t>
      </w:r>
      <w:r w:rsidRPr="00E24DC6">
        <w:t>название</w:t>
      </w:r>
      <w:r>
        <w:t xml:space="preserve"> первого параграфа второй главы</w:t>
      </w:r>
      <w:bookmarkEnd w:id="13"/>
      <w:bookmarkEnd w:id="14"/>
    </w:p>
    <w:p w14:paraId="6466BE21" w14:textId="77777777" w:rsidR="004026C0" w:rsidRDefault="00AB1EC3" w:rsidP="002C6CDF">
      <w:r>
        <w:t>Все графики, включаемые в текст диплома, должны иметь разрешение не менее 300 dpi. Оси графиков должны быть подписаны; у отображаемой величины должна быть указана её размерность, а для безразмерных величин желательно добавлять «безразм.» (например, «Эксцентриситет, безразм.»). Размер шрифта надписей не должен визуально казаться значительно меньше</w:t>
      </w:r>
      <w:r w:rsidR="002C6CDF" w:rsidRPr="002C6CDF">
        <w:t xml:space="preserve"> </w:t>
      </w:r>
      <w:r>
        <w:t>размера шрифта текста диплома.</w:t>
      </w:r>
    </w:p>
    <w:p w14:paraId="5498D9D8" w14:textId="77777777" w:rsidR="004026C0" w:rsidRDefault="00AB1EC3" w:rsidP="00765110">
      <w:pPr>
        <w:spacing w:before="240" w:after="120"/>
        <w:ind w:firstLine="0"/>
        <w:jc w:val="center"/>
      </w:pPr>
      <w:r>
        <w:rPr>
          <w:noProof/>
        </w:rPr>
        <w:drawing>
          <wp:inline distT="0" distB="0" distL="0" distR="0" wp14:anchorId="6F007539" wp14:editId="4289ED14">
            <wp:extent cx="5391150" cy="4146550"/>
            <wp:effectExtent l="0" t="0" r="0" b="635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1657" cy="414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15DA" w14:textId="77777777" w:rsidR="004026C0" w:rsidRDefault="00AB1EC3" w:rsidP="00BC4CD7">
      <w:pPr>
        <w:spacing w:before="120" w:after="240"/>
        <w:jc w:val="center"/>
      </w:pPr>
      <w:r>
        <w:t>Рисунок 1 – Масштабирование полезной массы КА с парусом.</w:t>
      </w:r>
    </w:p>
    <w:p w14:paraId="5D5512A0" w14:textId="77777777" w:rsidR="004026C0" w:rsidRDefault="00AB1EC3" w:rsidP="002C6CDF">
      <w:r>
        <w:t>К другим иллюстрациям – фотографиям, рисованным объектам, блок</w:t>
      </w:r>
      <w:r w:rsidR="002C6CDF" w:rsidRPr="002C6CDF">
        <w:t>-</w:t>
      </w:r>
      <w:r>
        <w:t>схемам и т.п. – предъявляются те же требования по разрешению и размеру шрифта поясняющих надписей, что и для графиков. Для заимствованных графических материалов обязательно указывайте источник в квадратных скобках в конце подписи: Рисунок 3 – ...... [фото: NASA].</w:t>
      </w:r>
    </w:p>
    <w:p w14:paraId="2E99C6F6" w14:textId="77777777" w:rsidR="00B36E13" w:rsidRDefault="00AB1EC3" w:rsidP="002C6CDF">
      <w:r>
        <w:lastRenderedPageBreak/>
        <w:t>Обратите внимание на оформление списка литературы. Приведены примеры оформления ссылок на статьи в журналах или сборниках конференций, монографии, препринты ИПМ, диссертации, веб-страницы. Инициалы авторов размещайте после фамилий. Для англоязычных источников после фамилии автора следует запятая. Если авторов несколько, перед последней фамилией ставится предлог and.</w:t>
      </w:r>
    </w:p>
    <w:p w14:paraId="23B87A70" w14:textId="5C729818" w:rsidR="004026C0" w:rsidRDefault="00AB1EC3" w:rsidP="00B36E13">
      <w:pPr>
        <w:ind w:firstLine="0"/>
      </w:pPr>
      <w:r>
        <w:br w:type="page"/>
      </w:r>
    </w:p>
    <w:p w14:paraId="773DED41" w14:textId="77777777" w:rsidR="004026C0" w:rsidRDefault="00AB1EC3" w:rsidP="00D43206">
      <w:pPr>
        <w:pStyle w:val="1"/>
        <w:numPr>
          <w:ilvl w:val="0"/>
          <w:numId w:val="0"/>
        </w:numPr>
      </w:pPr>
      <w:bookmarkStart w:id="15" w:name="_Toc42255247"/>
      <w:bookmarkStart w:id="16" w:name="_Toc42258157"/>
      <w:r>
        <w:lastRenderedPageBreak/>
        <w:t>Заключение</w:t>
      </w:r>
      <w:bookmarkEnd w:id="15"/>
      <w:bookmarkEnd w:id="16"/>
    </w:p>
    <w:p w14:paraId="6B924877" w14:textId="77777777" w:rsidR="00B36E13" w:rsidRDefault="00AB1EC3" w:rsidP="00D43206">
      <w:r>
        <w:t>Заключение не повторяет введение, а описывает, какие именно р</w:t>
      </w:r>
      <w:r w:rsidR="00D43206">
        <w:t>езуль</w:t>
      </w:r>
      <w:r>
        <w:t>таты были вами получены и какие выводы из них следуют. Здесь также</w:t>
      </w:r>
      <w:r w:rsidR="00D43206" w:rsidRPr="00D43206">
        <w:t xml:space="preserve"> </w:t>
      </w:r>
      <w:r>
        <w:t>указываются пути дальнейшего развития исследования и его практическая</w:t>
      </w:r>
      <w:r w:rsidR="00D43206" w:rsidRPr="00D43206">
        <w:t xml:space="preserve"> </w:t>
      </w:r>
      <w:r>
        <w:t>ценность.</w:t>
      </w:r>
    </w:p>
    <w:p w14:paraId="1E27C7A4" w14:textId="65F2F650" w:rsidR="00B36E13" w:rsidRDefault="00B36E13" w:rsidP="00B36E13">
      <w:pPr>
        <w:ind w:firstLine="0"/>
      </w:pPr>
      <w:r>
        <w:br w:type="page"/>
      </w:r>
    </w:p>
    <w:p w14:paraId="50997043" w14:textId="77777777" w:rsidR="004026C0" w:rsidRDefault="00AB1EC3" w:rsidP="00D43206">
      <w:pPr>
        <w:pStyle w:val="1"/>
        <w:numPr>
          <w:ilvl w:val="0"/>
          <w:numId w:val="0"/>
        </w:numPr>
      </w:pPr>
      <w:bookmarkStart w:id="17" w:name="_Toc42255248"/>
      <w:bookmarkStart w:id="18" w:name="_Toc42258158"/>
      <w:r>
        <w:lastRenderedPageBreak/>
        <w:t>Список использованных источников</w:t>
      </w:r>
      <w:bookmarkEnd w:id="17"/>
      <w:bookmarkEnd w:id="18"/>
    </w:p>
    <w:p w14:paraId="7A70A2D8" w14:textId="1DA9C347" w:rsidR="004026C0" w:rsidRPr="00D43206" w:rsidRDefault="00AB1EC3" w:rsidP="00D43206">
      <w:pPr>
        <w:numPr>
          <w:ilvl w:val="0"/>
          <w:numId w:val="1"/>
        </w:numPr>
        <w:spacing w:after="240"/>
        <w:ind w:left="429" w:hanging="429"/>
        <w:rPr>
          <w:rFonts w:cs="Times New Roman"/>
          <w:lang w:val="en-US"/>
        </w:rPr>
      </w:pPr>
      <w:r w:rsidRPr="00D43206">
        <w:rPr>
          <w:rFonts w:cs="Times New Roman"/>
          <w:lang w:val="en-US"/>
        </w:rPr>
        <w:t xml:space="preserve">Roscoe, C.W.T., Vadali, S.R., and Alfriend, K.T. </w:t>
      </w:r>
      <w:r w:rsidRPr="00D43206">
        <w:rPr>
          <w:rFonts w:cs="Times New Roman"/>
          <w:i/>
          <w:lang w:val="en-US"/>
        </w:rPr>
        <w:t>Optimal Formation</w:t>
      </w:r>
      <w:r w:rsidR="00D43206" w:rsidRPr="00D43206">
        <w:rPr>
          <w:rFonts w:cs="Times New Roman"/>
          <w:i/>
          <w:lang w:val="en-US"/>
        </w:rPr>
        <w:t xml:space="preserve"> </w:t>
      </w:r>
      <w:r w:rsidRPr="00D43206">
        <w:rPr>
          <w:rFonts w:cs="Times New Roman"/>
          <w:i/>
          <w:lang w:val="en-US"/>
        </w:rPr>
        <w:t>Design for Magnetospheric Multiscale Mission Using Differential Orbital Elements</w:t>
      </w:r>
      <w:r w:rsidRPr="00D43206">
        <w:rPr>
          <w:rFonts w:cs="Times New Roman"/>
          <w:lang w:val="en-US"/>
        </w:rPr>
        <w:t>, Journal of Guidance, Control, and Dynamics, 2011, Vol. 34, No. 4, pp. 974</w:t>
      </w:r>
      <w:r w:rsidR="00156746">
        <w:rPr>
          <w:rFonts w:cs="Times New Roman"/>
          <w:lang w:val="en-US"/>
        </w:rPr>
        <w:t>-</w:t>
      </w:r>
      <w:r w:rsidRPr="00D43206">
        <w:rPr>
          <w:rFonts w:cs="Times New Roman"/>
          <w:lang w:val="en-US"/>
        </w:rPr>
        <w:t>985.</w:t>
      </w:r>
    </w:p>
    <w:p w14:paraId="4E242317" w14:textId="07D6668F" w:rsidR="004026C0" w:rsidRPr="00D43206" w:rsidRDefault="00AB1EC3" w:rsidP="00D43206">
      <w:pPr>
        <w:numPr>
          <w:ilvl w:val="0"/>
          <w:numId w:val="1"/>
        </w:numPr>
        <w:spacing w:after="240"/>
        <w:ind w:left="429" w:hanging="429"/>
        <w:rPr>
          <w:rFonts w:cs="Times New Roman"/>
          <w:lang w:val="en-US"/>
        </w:rPr>
      </w:pPr>
      <w:r w:rsidRPr="00D43206">
        <w:rPr>
          <w:rFonts w:cs="Times New Roman"/>
          <w:lang w:val="en-US"/>
        </w:rPr>
        <w:t xml:space="preserve">Guzman, J., and Edery, A. </w:t>
      </w:r>
      <w:r w:rsidRPr="00D43206">
        <w:rPr>
          <w:rFonts w:cs="Times New Roman"/>
          <w:i/>
          <w:lang w:val="en-US"/>
        </w:rPr>
        <w:t>Mission Design for the MMS Tetrahedron Formation</w:t>
      </w:r>
      <w:r w:rsidRPr="00D43206">
        <w:rPr>
          <w:rFonts w:cs="Times New Roman"/>
          <w:lang w:val="en-US"/>
        </w:rPr>
        <w:t>, 2004 IEEE Aerospace Conference Proceedings, Big Sky, Montana, USA, March 6-13, 2004, Vol. 1, pp. 533</w:t>
      </w:r>
      <w:r w:rsidR="00156746">
        <w:rPr>
          <w:rFonts w:cs="Times New Roman"/>
          <w:lang w:val="en-US"/>
        </w:rPr>
        <w:t>-</w:t>
      </w:r>
      <w:r w:rsidRPr="00D43206">
        <w:rPr>
          <w:rFonts w:cs="Times New Roman"/>
          <w:lang w:val="en-US"/>
        </w:rPr>
        <w:t>540.</w:t>
      </w:r>
    </w:p>
    <w:p w14:paraId="5B63157A" w14:textId="77777777" w:rsidR="004026C0" w:rsidRPr="00D43206" w:rsidRDefault="00AB1EC3" w:rsidP="00D43206">
      <w:pPr>
        <w:numPr>
          <w:ilvl w:val="0"/>
          <w:numId w:val="1"/>
        </w:numPr>
        <w:spacing w:after="240"/>
        <w:ind w:left="429" w:hanging="429"/>
        <w:rPr>
          <w:rFonts w:cs="Times New Roman"/>
        </w:rPr>
      </w:pPr>
      <w:r w:rsidRPr="00D43206">
        <w:rPr>
          <w:rFonts w:cs="Times New Roman"/>
        </w:rPr>
        <w:t xml:space="preserve">Дубошин Г.Н. </w:t>
      </w:r>
      <w:r w:rsidRPr="00D43206">
        <w:rPr>
          <w:rFonts w:cs="Times New Roman"/>
          <w:i/>
        </w:rPr>
        <w:t xml:space="preserve">Небесная механика. Основные задачи и методы. </w:t>
      </w:r>
      <w:r w:rsidRPr="00D43206">
        <w:rPr>
          <w:rFonts w:cs="Times New Roman"/>
        </w:rPr>
        <w:t>М.: Наука, 1975. 800 с.</w:t>
      </w:r>
    </w:p>
    <w:p w14:paraId="033BC749" w14:textId="22A15786" w:rsidR="004026C0" w:rsidRPr="00D43206" w:rsidRDefault="00AB1EC3" w:rsidP="00D43206">
      <w:pPr>
        <w:numPr>
          <w:ilvl w:val="0"/>
          <w:numId w:val="1"/>
        </w:numPr>
        <w:spacing w:after="240"/>
        <w:ind w:left="429" w:hanging="429"/>
        <w:rPr>
          <w:rFonts w:cs="Times New Roman"/>
        </w:rPr>
      </w:pPr>
      <w:r w:rsidRPr="00D43206">
        <w:rPr>
          <w:rFonts w:cs="Times New Roman"/>
        </w:rPr>
        <w:t>Иванов Д.С., Трофимов С.П., Широбоков М.Г.</w:t>
      </w:r>
      <w:r w:rsidR="00D43206" w:rsidRPr="00D43206">
        <w:rPr>
          <w:rFonts w:cs="Times New Roman"/>
        </w:rPr>
        <w:t xml:space="preserve"> </w:t>
      </w:r>
      <w:r w:rsidRPr="00D43206">
        <w:rPr>
          <w:rFonts w:cs="Times New Roman"/>
          <w:i/>
        </w:rPr>
        <w:t xml:space="preserve">Численное моделирование орбитального и углового движения космических аппаратов </w:t>
      </w:r>
      <w:r w:rsidRPr="00D43206">
        <w:rPr>
          <w:rFonts w:cs="Times New Roman"/>
        </w:rPr>
        <w:t>/ под общ. ред. Овчинникова М.Ю. — М.: ИПМ им. М.В. Келдыша, 2016. 118 с.</w:t>
      </w:r>
    </w:p>
    <w:p w14:paraId="188DCD0F" w14:textId="47292B9A" w:rsidR="004026C0" w:rsidRPr="00D43206" w:rsidRDefault="00AB1EC3" w:rsidP="00D43206">
      <w:pPr>
        <w:numPr>
          <w:ilvl w:val="0"/>
          <w:numId w:val="1"/>
        </w:numPr>
        <w:spacing w:after="240"/>
        <w:ind w:left="429" w:hanging="429"/>
        <w:rPr>
          <w:rFonts w:cs="Times New Roman"/>
        </w:rPr>
      </w:pPr>
      <w:r w:rsidRPr="00D43206">
        <w:rPr>
          <w:rFonts w:cs="Times New Roman"/>
        </w:rPr>
        <w:t xml:space="preserve">Маштаков Я.В., Шестаков С.А. </w:t>
      </w:r>
      <w:r w:rsidRPr="00D43206">
        <w:rPr>
          <w:rFonts w:cs="Times New Roman"/>
          <w:i/>
        </w:rPr>
        <w:t>Поддержание тетраэдральной конфигурации группы спутников при помощи одноосного управления.</w:t>
      </w:r>
      <w:r w:rsidR="00D43206" w:rsidRPr="00D43206">
        <w:rPr>
          <w:rFonts w:cs="Times New Roman"/>
          <w:i/>
        </w:rPr>
        <w:t xml:space="preserve"> </w:t>
      </w:r>
      <w:r w:rsidRPr="00D43206">
        <w:rPr>
          <w:rFonts w:cs="Times New Roman"/>
        </w:rPr>
        <w:t>Препринты ИПМ им. М.В. Келдыша, 2016, №</w:t>
      </w:r>
      <w:r w:rsidR="00156746">
        <w:rPr>
          <w:rFonts w:cs="Times New Roman"/>
          <w:lang w:val="en-US"/>
        </w:rPr>
        <w:t xml:space="preserve"> </w:t>
      </w:r>
      <w:r w:rsidRPr="00D43206">
        <w:rPr>
          <w:rFonts w:cs="Times New Roman"/>
        </w:rPr>
        <w:t>95, 27 с.</w:t>
      </w:r>
    </w:p>
    <w:p w14:paraId="1300658F" w14:textId="77777777" w:rsidR="004026C0" w:rsidRPr="00D43206" w:rsidRDefault="00AB1EC3" w:rsidP="00D43206">
      <w:pPr>
        <w:numPr>
          <w:ilvl w:val="0"/>
          <w:numId w:val="1"/>
        </w:numPr>
        <w:spacing w:after="240"/>
        <w:ind w:left="429" w:hanging="429"/>
        <w:rPr>
          <w:rFonts w:cs="Times New Roman"/>
          <w:lang w:val="en-US"/>
        </w:rPr>
      </w:pPr>
      <w:r w:rsidRPr="00D43206">
        <w:rPr>
          <w:rFonts w:cs="Times New Roman"/>
          <w:lang w:val="en-US"/>
        </w:rPr>
        <w:t xml:space="preserve">Rowan, T. </w:t>
      </w:r>
      <w:r w:rsidRPr="00D43206">
        <w:rPr>
          <w:rFonts w:cs="Times New Roman"/>
          <w:i/>
          <w:lang w:val="en-US"/>
        </w:rPr>
        <w:t>Functional Stability Analysis of Numerical Algorithms</w:t>
      </w:r>
      <w:r w:rsidRPr="00D43206">
        <w:rPr>
          <w:rFonts w:cs="Times New Roman"/>
          <w:lang w:val="en-US"/>
        </w:rPr>
        <w:t>, Ph.D. Thesis, Department of Computer Sciences, University of Texas at Austin, 1990.</w:t>
      </w:r>
    </w:p>
    <w:p w14:paraId="0180DDFF" w14:textId="6678E8D9" w:rsidR="004026C0" w:rsidRDefault="00AB1EC3" w:rsidP="00D43206">
      <w:pPr>
        <w:numPr>
          <w:ilvl w:val="0"/>
          <w:numId w:val="1"/>
        </w:numPr>
        <w:spacing w:after="240"/>
        <w:ind w:left="431" w:hanging="431"/>
        <w:jc w:val="left"/>
        <w:rPr>
          <w:rFonts w:cs="Times New Roman"/>
        </w:rPr>
      </w:pPr>
      <w:r w:rsidRPr="00D43206">
        <w:rPr>
          <w:rFonts w:cs="Times New Roman"/>
          <w:lang w:val="en-US"/>
        </w:rPr>
        <w:t>An Introduction to Magnetic Reconnection.</w:t>
      </w:r>
      <w:r w:rsidR="00D43206" w:rsidRPr="00D43206">
        <w:rPr>
          <w:rFonts w:cs="Times New Roman"/>
          <w:lang w:val="en-US"/>
        </w:rPr>
        <w:t xml:space="preserve"> </w:t>
      </w:r>
      <w:r w:rsidRPr="00D43206">
        <w:rPr>
          <w:rFonts w:cs="Times New Roman"/>
          <w:lang w:val="en-US"/>
        </w:rPr>
        <w:t>URL</w:t>
      </w:r>
      <w:r w:rsidRPr="00D43206">
        <w:rPr>
          <w:rFonts w:cs="Times New Roman"/>
        </w:rPr>
        <w:t xml:space="preserve">: </w:t>
      </w:r>
      <w:hyperlink r:id="rId23" w:history="1">
        <w:r w:rsidR="00BC4CD7" w:rsidRPr="004C1B8C">
          <w:rPr>
            <w:rStyle w:val="aa"/>
            <w:rFonts w:cs="Times New Roman"/>
            <w:lang w:val="en-US"/>
          </w:rPr>
          <w:t>http</w:t>
        </w:r>
        <w:r w:rsidR="00BC4CD7" w:rsidRPr="004C1B8C">
          <w:rPr>
            <w:rStyle w:val="aa"/>
            <w:rFonts w:cs="Times New Roman"/>
          </w:rPr>
          <w:t>://</w:t>
        </w:r>
        <w:r w:rsidR="00BC4CD7" w:rsidRPr="004C1B8C">
          <w:rPr>
            <w:rStyle w:val="aa"/>
            <w:rFonts w:cs="Times New Roman"/>
            <w:lang w:val="en-US"/>
          </w:rPr>
          <w:t>astro</w:t>
        </w:r>
        <w:r w:rsidR="00BC4CD7" w:rsidRPr="004C1B8C">
          <w:rPr>
            <w:rStyle w:val="aa"/>
            <w:rFonts w:cs="Times New Roman"/>
          </w:rPr>
          <w:t>.</w:t>
        </w:r>
        <w:r w:rsidR="00BC4CD7" w:rsidRPr="004C1B8C">
          <w:rPr>
            <w:rStyle w:val="aa"/>
            <w:rFonts w:cs="Times New Roman"/>
            <w:lang w:val="en-US"/>
          </w:rPr>
          <w:t>gla</w:t>
        </w:r>
        <w:r w:rsidR="00BC4CD7" w:rsidRPr="004C1B8C">
          <w:rPr>
            <w:rStyle w:val="aa"/>
            <w:rFonts w:cs="Times New Roman"/>
          </w:rPr>
          <w:t>.</w:t>
        </w:r>
        <w:r w:rsidR="00BC4CD7" w:rsidRPr="004C1B8C">
          <w:rPr>
            <w:rStyle w:val="aa"/>
            <w:rFonts w:cs="Times New Roman"/>
            <w:lang w:val="en-US"/>
          </w:rPr>
          <w:t>ac</w:t>
        </w:r>
        <w:r w:rsidR="00BC4CD7" w:rsidRPr="004C1B8C">
          <w:rPr>
            <w:rStyle w:val="aa"/>
            <w:rFonts w:cs="Times New Roman"/>
          </w:rPr>
          <w:t>.</w:t>
        </w:r>
        <w:r w:rsidR="00BC4CD7" w:rsidRPr="004C1B8C">
          <w:rPr>
            <w:rStyle w:val="aa"/>
            <w:rFonts w:cs="Times New Roman"/>
            <w:lang w:val="en-US"/>
          </w:rPr>
          <w:t>uk</w:t>
        </w:r>
        <w:r w:rsidR="00BC4CD7" w:rsidRPr="004C1B8C">
          <w:rPr>
            <w:rStyle w:val="aa"/>
            <w:rFonts w:cs="Times New Roman"/>
          </w:rPr>
          <w:t>/~</w:t>
        </w:r>
        <w:r w:rsidR="00BC4CD7" w:rsidRPr="004C1B8C">
          <w:rPr>
            <w:rStyle w:val="aa"/>
            <w:rFonts w:cs="Times New Roman"/>
            <w:lang w:val="en-US"/>
          </w:rPr>
          <w:t>hamish</w:t>
        </w:r>
        <w:r w:rsidR="00BC4CD7" w:rsidRPr="004C1B8C">
          <w:rPr>
            <w:rStyle w:val="aa"/>
            <w:rFonts w:cs="Times New Roman"/>
          </w:rPr>
          <w:t>/</w:t>
        </w:r>
        <w:r w:rsidR="00BC4CD7" w:rsidRPr="004C1B8C">
          <w:rPr>
            <w:rStyle w:val="aa"/>
            <w:rFonts w:cs="Times New Roman"/>
            <w:lang w:val="en-US"/>
          </w:rPr>
          <w:t>stfc</w:t>
        </w:r>
        <w:r w:rsidR="00BC4CD7" w:rsidRPr="004C1B8C">
          <w:rPr>
            <w:rStyle w:val="aa"/>
            <w:rFonts w:cs="Times New Roman"/>
          </w:rPr>
          <w:t>_</w:t>
        </w:r>
        <w:r w:rsidR="00BC4CD7" w:rsidRPr="004C1B8C">
          <w:rPr>
            <w:rStyle w:val="aa"/>
            <w:rFonts w:cs="Times New Roman"/>
            <w:lang w:val="en-US"/>
          </w:rPr>
          <w:t>ss</w:t>
        </w:r>
        <w:r w:rsidR="00BC4CD7" w:rsidRPr="004C1B8C">
          <w:rPr>
            <w:rStyle w:val="aa"/>
            <w:rFonts w:cs="Times New Roman"/>
          </w:rPr>
          <w:t>15/</w:t>
        </w:r>
        <w:r w:rsidR="00BC4CD7" w:rsidRPr="004C1B8C">
          <w:rPr>
            <w:rStyle w:val="aa"/>
            <w:rFonts w:cs="Times New Roman"/>
            <w:lang w:val="en-US"/>
          </w:rPr>
          <w:t>STFC</w:t>
        </w:r>
        <w:r w:rsidR="00BC4CD7" w:rsidRPr="004C1B8C">
          <w:rPr>
            <w:rStyle w:val="aa"/>
            <w:rFonts w:cs="Times New Roman"/>
          </w:rPr>
          <w:t>-</w:t>
        </w:r>
        <w:r w:rsidR="00BC4CD7" w:rsidRPr="004C1B8C">
          <w:rPr>
            <w:rStyle w:val="aa"/>
            <w:rFonts w:cs="Times New Roman"/>
            <w:lang w:val="en-US"/>
          </w:rPr>
          <w:t>SS</w:t>
        </w:r>
        <w:r w:rsidR="00BC4CD7" w:rsidRPr="004C1B8C">
          <w:rPr>
            <w:rStyle w:val="aa"/>
            <w:rFonts w:cs="Times New Roman"/>
          </w:rPr>
          <w:t>-</w:t>
        </w:r>
        <w:r w:rsidR="00BC4CD7" w:rsidRPr="004C1B8C">
          <w:rPr>
            <w:rStyle w:val="aa"/>
            <w:rFonts w:cs="Times New Roman"/>
            <w:lang w:val="en-US"/>
          </w:rPr>
          <w:t>Glasgow</w:t>
        </w:r>
        <w:r w:rsidR="00BC4CD7" w:rsidRPr="004C1B8C">
          <w:rPr>
            <w:rStyle w:val="aa"/>
            <w:rFonts w:cs="Times New Roman"/>
          </w:rPr>
          <w:t>-</w:t>
        </w:r>
        <w:r w:rsidR="00BC4CD7" w:rsidRPr="004C1B8C">
          <w:rPr>
            <w:rStyle w:val="aa"/>
            <w:rFonts w:cs="Times New Roman"/>
            <w:lang w:val="en-US"/>
          </w:rPr>
          <w:t>Reconnection</w:t>
        </w:r>
        <w:r w:rsidR="00BC4CD7" w:rsidRPr="004C1B8C">
          <w:rPr>
            <w:rStyle w:val="aa"/>
            <w:rFonts w:cs="Times New Roman"/>
          </w:rPr>
          <w:t>.</w:t>
        </w:r>
        <w:r w:rsidR="00BC4CD7" w:rsidRPr="004C1B8C">
          <w:rPr>
            <w:rStyle w:val="aa"/>
            <w:rFonts w:cs="Times New Roman"/>
            <w:lang w:val="en-US"/>
          </w:rPr>
          <w:t>pdf</w:t>
        </w:r>
      </w:hyperlink>
      <w:r w:rsidRPr="00BC4CD7">
        <w:rPr>
          <w:rFonts w:cs="Times New Roman"/>
        </w:rPr>
        <w:t xml:space="preserve"> </w:t>
      </w:r>
      <w:r w:rsidRPr="00D43206">
        <w:rPr>
          <w:rFonts w:cs="Times New Roman"/>
        </w:rPr>
        <w:t>(дата обращения: 12.05.2018).</w:t>
      </w:r>
    </w:p>
    <w:p w14:paraId="3DF0DE12" w14:textId="43ED44A8" w:rsidR="00B36E13" w:rsidRDefault="00B36E13" w:rsidP="00D43206">
      <w:pPr>
        <w:spacing w:line="259" w:lineRule="auto"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47D143D2" w14:textId="77777777" w:rsidR="004026C0" w:rsidRDefault="00AB1EC3" w:rsidP="00D43206">
      <w:pPr>
        <w:pStyle w:val="1"/>
        <w:numPr>
          <w:ilvl w:val="0"/>
          <w:numId w:val="0"/>
        </w:numPr>
      </w:pPr>
      <w:bookmarkStart w:id="19" w:name="_Toc42255249"/>
      <w:bookmarkStart w:id="20" w:name="_Toc42258159"/>
      <w:r>
        <w:lastRenderedPageBreak/>
        <w:t>Приложение А. Здесь идёт его название</w:t>
      </w:r>
      <w:bookmarkEnd w:id="19"/>
      <w:bookmarkEnd w:id="20"/>
    </w:p>
    <w:p w14:paraId="4223B45E" w14:textId="77777777" w:rsidR="004026C0" w:rsidRDefault="00AB1EC3" w:rsidP="00D43206">
      <w:r>
        <w:t>Используемую в дипломной работе справочную информацию, особенно общеизвестную и/или громоздкую, рекомендуется приводить в приложениях. Приложения обозначаются заглавными буквами (А, Б, В и т.д.) в порядке ссылок на них в тексте диплома.</w:t>
      </w:r>
    </w:p>
    <w:sectPr w:rsidR="004026C0" w:rsidSect="00E62FCC">
      <w:footerReference w:type="even" r:id="rId24"/>
      <w:footerReference w:type="default" r:id="rId25"/>
      <w:footerReference w:type="first" r:id="rId26"/>
      <w:pgSz w:w="11906" w:h="16838"/>
      <w:pgMar w:top="1134" w:right="851" w:bottom="1134" w:left="1701" w:header="720" w:footer="567" w:gutter="0"/>
      <w:cols w:space="720"/>
      <w:titlePg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ergey Trofimov" w:date="2020-06-05T10:56:00Z" w:initials="ST">
    <w:p w14:paraId="6C52E5F0" w14:textId="77777777" w:rsidR="007B7C28" w:rsidRDefault="007B7C28">
      <w:pPr>
        <w:pStyle w:val="a4"/>
      </w:pPr>
      <w:r>
        <w:rPr>
          <w:rStyle w:val="a3"/>
        </w:rPr>
        <w:annotationRef/>
      </w:r>
      <w:r>
        <w:t>Для бакалавров – 03.03.01 «Прикладные</w:t>
      </w:r>
      <w:r w:rsidR="00C60390">
        <w:t xml:space="preserve"> математика и физика», профиль подготовки «Математическое моделирование, вычислительная математика и физика»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52E5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E9814" w14:textId="77777777" w:rsidR="0054406A" w:rsidRDefault="0054406A">
      <w:pPr>
        <w:spacing w:line="240" w:lineRule="auto"/>
      </w:pPr>
      <w:r>
        <w:separator/>
      </w:r>
    </w:p>
  </w:endnote>
  <w:endnote w:type="continuationSeparator" w:id="0">
    <w:p w14:paraId="5C58C4FE" w14:textId="77777777" w:rsidR="0054406A" w:rsidRDefault="00544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B09E" w14:textId="77777777" w:rsidR="004026C0" w:rsidRDefault="00AB1EC3">
    <w:pPr>
      <w:spacing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DC6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13B1" w14:textId="77777777" w:rsidR="004026C0" w:rsidRDefault="00AB1EC3" w:rsidP="00E62FCC">
    <w:pPr>
      <w:spacing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362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8C403" w14:textId="38FD2A1D" w:rsidR="002C52DB" w:rsidRPr="002C52DB" w:rsidRDefault="002C52DB">
    <w:pPr>
      <w:pStyle w:val="af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A7A82" w14:textId="77777777" w:rsidR="0054406A" w:rsidRDefault="0054406A">
      <w:pPr>
        <w:spacing w:line="240" w:lineRule="auto"/>
      </w:pPr>
      <w:r>
        <w:separator/>
      </w:r>
    </w:p>
  </w:footnote>
  <w:footnote w:type="continuationSeparator" w:id="0">
    <w:p w14:paraId="785FA98C" w14:textId="77777777" w:rsidR="0054406A" w:rsidRDefault="005440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6AC4"/>
    <w:multiLevelType w:val="hybridMultilevel"/>
    <w:tmpl w:val="49E06A4A"/>
    <w:lvl w:ilvl="0" w:tplc="3580CA8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1ABE"/>
    <w:multiLevelType w:val="multilevel"/>
    <w:tmpl w:val="EE16570C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E2A1D"/>
    <w:multiLevelType w:val="hybridMultilevel"/>
    <w:tmpl w:val="2582386E"/>
    <w:lvl w:ilvl="0" w:tplc="5C5EF546">
      <w:start w:val="1"/>
      <w:numFmt w:val="decimal"/>
      <w:lvlText w:val="[%1]"/>
      <w:lvlJc w:val="left"/>
      <w:pPr>
        <w:ind w:left="6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3EB27A">
      <w:start w:val="1"/>
      <w:numFmt w:val="lowerLetter"/>
      <w:lvlText w:val="%2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49C3FFC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33EAFB0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B34D388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CECC882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D4A64A0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52C8634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47E3470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9F2913"/>
    <w:multiLevelType w:val="multilevel"/>
    <w:tmpl w:val="DF9E2D5A"/>
    <w:lvl w:ilvl="0">
      <w:start w:val="1"/>
      <w:numFmt w:val="decimal"/>
      <w:pStyle w:val="1"/>
      <w:lvlText w:val="%1."/>
      <w:lvlJc w:val="left"/>
      <w:pPr>
        <w:ind w:left="2298" w:hanging="45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524" w:hanging="6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27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9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31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428" w:hanging="1584"/>
      </w:pPr>
      <w:rPr>
        <w:rFonts w:hint="default"/>
      </w:rPr>
    </w:lvl>
  </w:abstractNum>
  <w:abstractNum w:abstractNumId="4" w15:restartNumberingAfterBreak="0">
    <w:nsid w:val="7A8641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gey Trofimov">
    <w15:presenceInfo w15:providerId="Windows Live" w15:userId="6164d9531cc797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C0"/>
    <w:rsid w:val="00156746"/>
    <w:rsid w:val="002C52DB"/>
    <w:rsid w:val="002C6CDF"/>
    <w:rsid w:val="003F6141"/>
    <w:rsid w:val="004026C0"/>
    <w:rsid w:val="00413130"/>
    <w:rsid w:val="00472362"/>
    <w:rsid w:val="004F7F88"/>
    <w:rsid w:val="0052066A"/>
    <w:rsid w:val="0054406A"/>
    <w:rsid w:val="00597644"/>
    <w:rsid w:val="005A4FC1"/>
    <w:rsid w:val="006D1CB8"/>
    <w:rsid w:val="00765110"/>
    <w:rsid w:val="007B7C28"/>
    <w:rsid w:val="00A22C43"/>
    <w:rsid w:val="00AB1EC3"/>
    <w:rsid w:val="00AE23C3"/>
    <w:rsid w:val="00B00407"/>
    <w:rsid w:val="00B36E13"/>
    <w:rsid w:val="00BC4CD7"/>
    <w:rsid w:val="00C60390"/>
    <w:rsid w:val="00C932DD"/>
    <w:rsid w:val="00C939CD"/>
    <w:rsid w:val="00D43206"/>
    <w:rsid w:val="00E24DC6"/>
    <w:rsid w:val="00E62FCC"/>
    <w:rsid w:val="00F8022A"/>
    <w:rsid w:val="00FC4924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6CD7C"/>
  <w15:docId w15:val="{52A32303-C709-4719-853D-A4AAEAB5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C3"/>
    <w:pPr>
      <w:spacing w:after="0" w:line="360" w:lineRule="auto"/>
      <w:ind w:firstLine="567"/>
      <w:jc w:val="both"/>
    </w:pPr>
    <w:rPr>
      <w:rFonts w:ascii="Times New Roman" w:eastAsia="Calibri" w:hAnsi="Times New Roman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36E13"/>
    <w:pPr>
      <w:keepNext/>
      <w:keepLines/>
      <w:numPr>
        <w:numId w:val="5"/>
      </w:numPr>
      <w:spacing w:after="240"/>
      <w:ind w:left="454"/>
      <w:outlineLvl w:val="0"/>
    </w:pPr>
    <w:rPr>
      <w:rFonts w:ascii="Times New Roman" w:eastAsia="Calibri" w:hAnsi="Times New Roman" w:cs="Calibri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B36E13"/>
    <w:pPr>
      <w:keepNext/>
      <w:keepLines/>
      <w:numPr>
        <w:ilvl w:val="1"/>
        <w:numId w:val="5"/>
      </w:numPr>
      <w:spacing w:after="240"/>
      <w:ind w:left="680"/>
      <w:outlineLvl w:val="1"/>
    </w:pPr>
    <w:rPr>
      <w:rFonts w:ascii="Times New Roman" w:eastAsia="Calibri" w:hAnsi="Times New Roman" w:cs="Calibri"/>
      <w:b/>
      <w:color w:val="00000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24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24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24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24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24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24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24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36E13"/>
    <w:rPr>
      <w:rFonts w:ascii="Times New Roman" w:eastAsia="Calibri" w:hAnsi="Times New Roman" w:cs="Calibri"/>
      <w:b/>
      <w:color w:val="000000"/>
      <w:sz w:val="32"/>
    </w:rPr>
  </w:style>
  <w:style w:type="character" w:customStyle="1" w:styleId="10">
    <w:name w:val="Заголовок 1 Знак"/>
    <w:link w:val="1"/>
    <w:uiPriority w:val="9"/>
    <w:rsid w:val="00B36E13"/>
    <w:rPr>
      <w:rFonts w:ascii="Times New Roman" w:eastAsia="Calibri" w:hAnsi="Times New Roman" w:cs="Calibri"/>
      <w:b/>
      <w:color w:val="000000"/>
      <w:sz w:val="36"/>
    </w:rPr>
  </w:style>
  <w:style w:type="paragraph" w:styleId="11">
    <w:name w:val="toc 1"/>
    <w:basedOn w:val="a"/>
    <w:next w:val="a"/>
    <w:autoRedefine/>
    <w:uiPriority w:val="39"/>
    <w:unhideWhenUsed/>
    <w:rsid w:val="00B36E13"/>
    <w:pPr>
      <w:spacing w:after="100"/>
      <w:ind w:left="454" w:hanging="454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B36E13"/>
    <w:pPr>
      <w:spacing w:after="100"/>
      <w:ind w:left="1020" w:hanging="680"/>
    </w:pPr>
  </w:style>
  <w:style w:type="character" w:styleId="a3">
    <w:name w:val="annotation reference"/>
    <w:basedOn w:val="a0"/>
    <w:uiPriority w:val="99"/>
    <w:semiHidden/>
    <w:unhideWhenUsed/>
    <w:rsid w:val="007B7C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7C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7C28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7C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7C2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C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7C28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23C3"/>
    <w:rPr>
      <w:color w:val="0563C1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B00407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MTEquationSection">
    <w:name w:val="MTEquationSection"/>
    <w:basedOn w:val="a0"/>
    <w:rsid w:val="00E24DC6"/>
    <w:rPr>
      <w:rFonts w:cs="Times New Roman"/>
      <w:vanish/>
      <w:color w:val="FF0000"/>
      <w:szCs w:val="28"/>
    </w:rPr>
  </w:style>
  <w:style w:type="paragraph" w:styleId="ac">
    <w:name w:val="List Paragraph"/>
    <w:basedOn w:val="a"/>
    <w:uiPriority w:val="34"/>
    <w:qFormat/>
    <w:rsid w:val="00FC492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C4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4924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924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C4924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C4924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C49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C49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C939C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39CD"/>
    <w:rPr>
      <w:rFonts w:ascii="Times New Roman" w:eastAsia="Calibri" w:hAnsi="Times New Roman" w:cs="Calibri"/>
      <w:color w:val="000000"/>
      <w:sz w:val="28"/>
    </w:rPr>
  </w:style>
  <w:style w:type="paragraph" w:styleId="af">
    <w:name w:val="footer"/>
    <w:basedOn w:val="a"/>
    <w:link w:val="af0"/>
    <w:uiPriority w:val="99"/>
    <w:unhideWhenUsed/>
    <w:rsid w:val="00C939CD"/>
    <w:pPr>
      <w:tabs>
        <w:tab w:val="center" w:pos="4680"/>
        <w:tab w:val="right" w:pos="9360"/>
      </w:tabs>
      <w:spacing w:line="240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f0">
    <w:name w:val="Нижний колонтитул Знак"/>
    <w:basedOn w:val="a0"/>
    <w:link w:val="af"/>
    <w:uiPriority w:val="99"/>
    <w:rsid w:val="00C939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astro.gla.ac.uk/~hamish/stfc_ss15/STFC-SS-Glasgow-Reconnection.pdf" TargetMode="External"/><Relationship Id="rId28" Type="http://schemas.microsoft.com/office/2011/relationships/people" Target="peop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wmf"/><Relationship Id="rId22" Type="http://schemas.openxmlformats.org/officeDocument/2006/relationships/image" Target="media/image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3401-6C61-4B6C-BD9C-FDE36717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Trofimov</dc:creator>
  <cp:keywords/>
  <cp:lastModifiedBy>Sergey Trofimov</cp:lastModifiedBy>
  <cp:revision>18</cp:revision>
  <dcterms:created xsi:type="dcterms:W3CDTF">2020-06-05T08:48:00Z</dcterms:created>
  <dcterms:modified xsi:type="dcterms:W3CDTF">2020-06-05T11:18:00Z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</Properties>
</file>